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0F" w:rsidRPr="00221B0F" w:rsidRDefault="00221B0F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eastAsia="tr-TR"/>
        </w:rPr>
        <w:t>KAMUOYU AÇIKLAMASI</w:t>
      </w:r>
    </w:p>
    <w:p w:rsidR="00221B0F" w:rsidRPr="00221B0F" w:rsidRDefault="00221B0F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bdr w:val="none" w:sz="0" w:space="0" w:color="auto" w:frame="1"/>
          <w:lang w:eastAsia="tr-TR"/>
        </w:rPr>
        <w:t> </w:t>
      </w:r>
      <w:r w:rsidRPr="00221B0F">
        <w:rPr>
          <w:rFonts w:ascii="Verdana" w:eastAsia="Times New Roman" w:hAnsi="Verdana" w:cs="Arial"/>
          <w:b/>
          <w:bCs/>
          <w:color w:val="333333"/>
          <w:sz w:val="40"/>
          <w:szCs w:val="40"/>
          <w:bdr w:val="none" w:sz="0" w:space="0" w:color="auto" w:frame="1"/>
          <w:lang w:eastAsia="tr-TR"/>
        </w:rPr>
        <w:t>2018 DÖNEMİ HUBUBAT</w:t>
      </w:r>
    </w:p>
    <w:p w:rsidR="00221B0F" w:rsidRPr="00221B0F" w:rsidRDefault="00221B0F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40"/>
          <w:szCs w:val="40"/>
          <w:bdr w:val="none" w:sz="0" w:space="0" w:color="auto" w:frame="1"/>
          <w:lang w:eastAsia="tr-TR"/>
        </w:rPr>
        <w:t>ALIM FİYAT VE POLİTİKALARI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tr-TR"/>
        </w:rPr>
        <w:t> 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tr-TR"/>
        </w:rPr>
        <w:t> 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Ülkemizde 2018 yılı hasadı Mayıs ayının ilk haftası Çukurova ve Güneydoğu Anadolu Bölgesinde başlamıştır.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Türkiye genelinde hasat, bugün itibariyle buğday ve arpada %1 seviyesindedir.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Hasat başlangıcından bugüne kadar piyasalar yakından izlenmiş ve piyasaların seyrine göre TMO politikaları şekillendirilmiştir.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Bu yıl TMO tarafından hububat alımlarında izlenecek politikalar şunlardır: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2" w:hanging="425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1.  TMO, Türkiye genelinde bulunan yaklaşık 280 işyerinde ve protokol imzalanan lisanslı depolarda alım faaliyeti gösterecektir.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2" w:hanging="425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2. Üreticilerimizin ürünlerini protokol imzalanan lisanslı depolara bırakmaları menfaatlerine olacaktır. Nitekim lisanslı depolara ürün teslim edilmesi halinde;  %2 stopaj, %2 SGK primi muafiyeti, 25 TL/Ton nakliye desteği, araç başına 25 TL analiz desteği, depo kira ücreti desteğinin yanında ürün bedelinin %75'ine kadar sıfır (%0) faizli 9 ay vadeli kredi kullanma imkânı ile peşin ödeme gibi avantajlar mevcuttur.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2" w:hanging="425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3.  Çiftçi Kayıt Sistemi'ne kayıtlı üreticilerden belgelerindeki üretim miktarının tamamı satın alınacaktır.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3" w:hanging="425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4.  Çiftçi Kayıt Sistemi'ne kayıtlı olmayan kesimler (tüccar) ise üreticiden aldığını belgelemek kaydıyla stoklarındaki ürünü 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1 Kasım 2018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 tarihinden itibaren TMO'ya satabileceklerdir.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3" w:hanging="425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5.  TMO, üreticilerimizin iş yerleri önünde uzun süre beklemelerini önlemek amacıyla uyguladığı 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randevulu alım sistemine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 devam edecektir.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3" w:hanging="425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6.  TMO, altyapısı uygun olan borsalarda alım yapacaktır. Borsa üzerinden alım yapan iş yerlerinde üreticiler, randevu almak suretiyle hem borsalar üzerinden hem de doğrudan iş yerlerine gelerek ürünlerini TMO'ya satabileceklerdir.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3" w:hanging="425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lastRenderedPageBreak/>
        <w:t>7.   Pazar günleri hariç, haftanın 6 günü alım yapılacaktır.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3" w:hanging="425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8.   TMO ile protokol imzalayan lisanslı depolara ürün teslim eden üretici ve tüccar, ürünlerini elektronik ürün senedi (ELÜS) ile TMO'ya satabileceklerdir.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3" w:hanging="425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9.  Ürününü TMO depolarına emanete bırakan üreticiler TMO'dan %30 avans alabilecektir.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Üretici ve tüccar, emanete bırakılan ürünler için TMO'nun anlaşmalı olduğu bankalardan kredi kullanabileceklerdir.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3" w:hanging="425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10.  TMO'nun anlaşmalı olduğu bankalardan makbuz senedi ile kredi kullanan tüm kesimlerin bankalara olan yükümlülüklerini yerine getirerek ürünlerini TMO'ya satmamaları durumunda bankalara ödemiş oldukları faizin %25'i TMO tarafından karşılanacaktır.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3" w:hanging="425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11.  Ürün bedeli ödemeleri, ürünün TMO'ya teslim edildiği tarihten itibaren 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10 gün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 içerisinde üreticilerin banka hesaplarına aktarılacaktır.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Ürününü lisanslı depolar üzerinden Elektronik Ürün Senedi (ELÜS) olarak TMO'ya satanlara ise ödemeler peşin yapılacaktır.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left="425" w:right="23" w:hanging="425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12.  Üreticilerden bu yıl da boşaltma ücreti alınmayacaktır. Böylece üretici ton başına ilave 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7 TL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 gelir elde edecektir.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t>2017 yılında ton başına 940 TL olarak açıklanan AKS ekmeklik buğday fiyatı 2018 yılında %11,7 artırılarak ton başına 1.050 TL olarak belirlenmiştir.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t>Buğdayın protein ve rutubet oranına göre açıklanan fiyatlar üzerine ayrıca %6'ya kadar ilave fiyat uygulanacaktır. Bu şekilde kaliteli ürünün fiyatı ton başına 1.110 TL'ye kadar çıkabilecektir.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 xml:space="preserve">Diğer gruplardaki ürünlerin alım fiyatları, TMO tarafından belirlenen </w:t>
      </w:r>
      <w:proofErr w:type="gramStart"/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pariteye</w:t>
      </w:r>
      <w:proofErr w:type="gramEnd"/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 xml:space="preserve"> göre hesaplanmış olup aşağıdadır.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Bu fiyatlara ilave olarak 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Bakanlığımız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 tarafından buğdayda ton başına 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50 T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 xml:space="preserve">L prim ödemesi ile gübre, mazot ve sertifikalı tohumluk gibi destek 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lastRenderedPageBreak/>
        <w:t>ödemeleri yapılacaktır.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t>Anadolu Kırmızı Sert Ekmeklik Buğday için belirlenmiş olan 1.050 TL/Ton alım fiyatı, Bakanlığımızca verilen 145 TL/Ton prim ve diğer desteklerle birlikte 1.200 TL/Tona kadar yükselmektedir.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t>Açıklanan bu fiyatla üretici; maliyete göre %60, yani ton başına 450 TL gelir elde etmiş olacaktır.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u w:val="single"/>
          <w:bdr w:val="none" w:sz="0" w:space="0" w:color="auto" w:frame="1"/>
          <w:lang w:eastAsia="tr-TR"/>
        </w:rPr>
        <w:t>2017 yılında ton başına 1.000 TL olarak açıklanan makarnalık buğday fiyatı 2018 yılında 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t>% 10 </w:t>
      </w:r>
      <w:r w:rsidRPr="00221B0F">
        <w:rPr>
          <w:rFonts w:ascii="Verdana" w:eastAsia="Times New Roman" w:hAnsi="Verdana" w:cs="Arial"/>
          <w:color w:val="333333"/>
          <w:sz w:val="24"/>
          <w:szCs w:val="24"/>
          <w:u w:val="single"/>
          <w:bdr w:val="none" w:sz="0" w:space="0" w:color="auto" w:frame="1"/>
          <w:lang w:eastAsia="tr-TR"/>
        </w:rPr>
        <w:t>artırılarak ton başına 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t>1.100 TL</w:t>
      </w:r>
      <w:r w:rsidRPr="00221B0F">
        <w:rPr>
          <w:rFonts w:ascii="Verdana" w:eastAsia="Times New Roman" w:hAnsi="Verdana" w:cs="Arial"/>
          <w:color w:val="333333"/>
          <w:sz w:val="24"/>
          <w:szCs w:val="24"/>
          <w:u w:val="single"/>
          <w:bdr w:val="none" w:sz="0" w:space="0" w:color="auto" w:frame="1"/>
          <w:lang w:eastAsia="tr-TR"/>
        </w:rPr>
        <w:t> olarak belirlenmiştir.</w:t>
      </w:r>
      <w:r w:rsidRPr="00221B0F">
        <w:rPr>
          <w:rFonts w:ascii="Verdana" w:eastAsia="Times New Roman" w:hAnsi="Verdana" w:cs="Arial"/>
          <w:color w:val="333333"/>
          <w:sz w:val="24"/>
          <w:szCs w:val="24"/>
          <w:u w:val="single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u w:val="single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t xml:space="preserve">2018 arpa alım fiyatı ton başına 825 TL, çavdar, yulaf ve </w:t>
      </w:r>
      <w:proofErr w:type="spellStart"/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t>tritikale</w:t>
      </w:r>
      <w:proofErr w:type="spellEnd"/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t xml:space="preserve"> alım fiyatı ise ton başına 800 TL olarak belirlenmiştir.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 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2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TMO'ya ürün teslim edecek üreticilerimizin, alım noktalarımızda herhangi bir zorlukla karşılaşmamaları için;</w:t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ÇKS bilgilerini güncellemeleri,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Randevularını mutlaka almaları,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Ürünlerini randevu alınan gün getirmeleri,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Anlaşmalı bankalardan alınacak ürün kartı veya banka hesap numaraları ile alım noktalarına gelmeleri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proofErr w:type="gramStart"/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gerekmektedir</w:t>
      </w:r>
      <w:proofErr w:type="gramEnd"/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.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color w:val="333333"/>
          <w:sz w:val="24"/>
          <w:szCs w:val="24"/>
          <w:bdr w:val="none" w:sz="0" w:space="0" w:color="auto" w:frame="1"/>
          <w:lang w:eastAsia="tr-TR"/>
        </w:rPr>
        <w:t>Üreticiler, TMO işlemleri ile ilgili her türlü bilgiyi TMO internet sitesinden, TMO iş yerlerinden ve Alo Ürün Hattından [312 416 34 10 (8 hat)] alabileceklerdir.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3"/>
        <w:jc w:val="both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Yeni hasat döneminin ülkemize, milletimize hayırlı ve bereketli olmasını dileriz.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3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 </w:t>
      </w:r>
    </w:p>
    <w:p w:rsidR="00221B0F" w:rsidRDefault="00221B0F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tr-TR"/>
        </w:rPr>
      </w:pPr>
    </w:p>
    <w:p w:rsidR="00221B0F" w:rsidRDefault="00221B0F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tr-TR"/>
        </w:rPr>
      </w:pPr>
    </w:p>
    <w:p w:rsidR="00221B0F" w:rsidRDefault="00221B0F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tr-TR"/>
        </w:rPr>
      </w:pPr>
    </w:p>
    <w:p w:rsidR="00221B0F" w:rsidRDefault="00221B0F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tr-TR"/>
        </w:rPr>
      </w:pPr>
    </w:p>
    <w:p w:rsidR="00221B0F" w:rsidRDefault="00221B0F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tr-TR"/>
        </w:rPr>
      </w:pPr>
    </w:p>
    <w:p w:rsidR="00221B0F" w:rsidRDefault="00221B0F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tr-TR"/>
        </w:rPr>
      </w:pPr>
    </w:p>
    <w:p w:rsidR="00221B0F" w:rsidRDefault="00221B0F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tr-TR"/>
        </w:rPr>
      </w:pPr>
    </w:p>
    <w:p w:rsidR="00221B0F" w:rsidRDefault="00221B0F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tr-TR"/>
        </w:rPr>
      </w:pPr>
    </w:p>
    <w:p w:rsidR="00221B0F" w:rsidRDefault="00221B0F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tr-TR"/>
        </w:rPr>
      </w:pPr>
    </w:p>
    <w:p w:rsidR="00221B0F" w:rsidRDefault="00221B0F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tr-TR"/>
        </w:rPr>
      </w:pPr>
    </w:p>
    <w:p w:rsidR="00221B0F" w:rsidRPr="00221B0F" w:rsidRDefault="00E7446E" w:rsidP="00221B0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lang w:eastAsia="tr-TR"/>
        </w:rPr>
      </w:pPr>
      <w:r w:rsidRPr="00E7446E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tr-TR"/>
        </w:rPr>
        <w:lastRenderedPageBreak/>
        <w:t>2018 Dönemi TMO Hububat Alım Fiyatları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tr-TR"/>
        </w:rPr>
        <w:t xml:space="preserve"> Açıklandı.</w:t>
      </w:r>
      <w:bookmarkStart w:id="0" w:name="_GoBack"/>
      <w:bookmarkEnd w:id="0"/>
    </w:p>
    <w:p w:rsidR="00221B0F" w:rsidRPr="00221B0F" w:rsidRDefault="00221B0F" w:rsidP="00221B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none" w:sz="0" w:space="0" w:color="auto" w:frame="1"/>
          <w:lang w:eastAsia="tr-TR"/>
        </w:rPr>
        <w:t> </w:t>
      </w:r>
    </w:p>
    <w:tbl>
      <w:tblPr>
        <w:tblW w:w="9214" w:type="dxa"/>
        <w:jc w:val="center"/>
        <w:tblInd w:w="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393"/>
        <w:gridCol w:w="2410"/>
      </w:tblGrid>
      <w:tr w:rsidR="00221B0F" w:rsidRPr="00221B0F" w:rsidTr="00221B0F">
        <w:trPr>
          <w:trHeight w:val="959"/>
          <w:jc w:val="center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tr-TR"/>
              </w:rPr>
              <w:t>CİNSİ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tr-TR"/>
              </w:rPr>
              <w:t>ALIM FİYATI (TL/TON)</w:t>
            </w:r>
          </w:p>
        </w:tc>
      </w:tr>
      <w:tr w:rsidR="00221B0F" w:rsidRPr="00221B0F" w:rsidTr="00221B0F">
        <w:trPr>
          <w:trHeight w:val="802"/>
          <w:jc w:val="center"/>
        </w:trPr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tr-TR"/>
              </w:rPr>
              <w:t>MAKARNALIK BUĞDAYLAR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tr-TR"/>
              </w:rPr>
              <w:t>MAKARNALIK BUĞDAY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1.100</w:t>
            </w:r>
          </w:p>
        </w:tc>
      </w:tr>
      <w:tr w:rsidR="00221B0F" w:rsidRPr="00221B0F" w:rsidTr="00221B0F">
        <w:trPr>
          <w:trHeight w:val="8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B0F" w:rsidRPr="00221B0F" w:rsidRDefault="00221B0F" w:rsidP="0022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tr-TR"/>
              </w:rPr>
              <w:t>DÜŞÜK VASIFLI MAKARNALIK BUĞDAY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920</w:t>
            </w:r>
          </w:p>
        </w:tc>
      </w:tr>
      <w:tr w:rsidR="00221B0F" w:rsidRPr="00221B0F" w:rsidTr="00221B0F">
        <w:trPr>
          <w:trHeight w:val="717"/>
          <w:jc w:val="center"/>
        </w:trPr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tr-TR"/>
              </w:rPr>
              <w:t>EKMEKLİK BUĞDAYLAR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tr-TR"/>
              </w:rPr>
              <w:t>ANADOLU BEYAZ VE KIRMIZI SERT BUĞDAY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1.050</w:t>
            </w:r>
          </w:p>
        </w:tc>
      </w:tr>
      <w:tr w:rsidR="00221B0F" w:rsidRPr="00221B0F" w:rsidTr="00221B0F">
        <w:trPr>
          <w:trHeight w:val="7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B0F" w:rsidRPr="00221B0F" w:rsidRDefault="00221B0F" w:rsidP="0022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tr-TR"/>
              </w:rPr>
              <w:t>DİĞER BEYAZ VE KIRMIZI BUĞDAY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1.000</w:t>
            </w:r>
          </w:p>
        </w:tc>
      </w:tr>
      <w:tr w:rsidR="00221B0F" w:rsidRPr="00221B0F" w:rsidTr="00221B0F">
        <w:trPr>
          <w:trHeight w:val="7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B0F" w:rsidRPr="00221B0F" w:rsidRDefault="00221B0F" w:rsidP="00221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tr-TR"/>
              </w:rPr>
              <w:t>DÜŞÜK VASIFLI EKMEKLİK BUĞDAY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870</w:t>
            </w:r>
          </w:p>
        </w:tc>
      </w:tr>
      <w:tr w:rsidR="00221B0F" w:rsidRPr="00221B0F" w:rsidTr="00221B0F">
        <w:trPr>
          <w:trHeight w:val="717"/>
          <w:jc w:val="center"/>
        </w:trPr>
        <w:tc>
          <w:tcPr>
            <w:tcW w:w="68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tr-TR"/>
              </w:rPr>
              <w:t>ARPA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825</w:t>
            </w:r>
          </w:p>
        </w:tc>
      </w:tr>
      <w:tr w:rsidR="00221B0F" w:rsidRPr="00221B0F" w:rsidTr="00221B0F">
        <w:trPr>
          <w:trHeight w:val="717"/>
          <w:jc w:val="center"/>
        </w:trPr>
        <w:tc>
          <w:tcPr>
            <w:tcW w:w="68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tr-TR"/>
              </w:rPr>
              <w:t>ÇAVDAR-YULAF-TRİTİKALE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74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800</w:t>
            </w:r>
          </w:p>
        </w:tc>
      </w:tr>
    </w:tbl>
    <w:p w:rsidR="00221B0F" w:rsidRPr="00221B0F" w:rsidRDefault="00221B0F" w:rsidP="00221B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none" w:sz="0" w:space="0" w:color="auto" w:frame="1"/>
          <w:lang w:eastAsia="tr-TR"/>
        </w:rPr>
        <w:t> </w:t>
      </w:r>
    </w:p>
    <w:p w:rsidR="00221B0F" w:rsidRPr="00221B0F" w:rsidRDefault="00221B0F" w:rsidP="00221B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bdr w:val="none" w:sz="0" w:space="0" w:color="auto" w:frame="1"/>
          <w:lang w:eastAsia="tr-TR"/>
        </w:rPr>
        <w:t> </w:t>
      </w:r>
    </w:p>
    <w:p w:rsidR="00221B0F" w:rsidRPr="00221B0F" w:rsidRDefault="00221B0F" w:rsidP="00221B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tr-TR"/>
        </w:rPr>
        <w:t> 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3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bdr w:val="none" w:sz="0" w:space="0" w:color="auto" w:frame="1"/>
          <w:lang w:eastAsia="tr-TR"/>
        </w:rPr>
        <w:t>Anlaşmalı bankalar:</w:t>
      </w:r>
    </w:p>
    <w:p w:rsidR="00221B0F" w:rsidRPr="00221B0F" w:rsidRDefault="00221B0F" w:rsidP="00221B0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Halkbank, Vakıflar Bankası, Ziraat Bankası, Akbank, Albaraka Türk, Denizbank, Garanti Bankası, İş Bankası, Şekerbank T.A.Ş</w:t>
      </w:r>
      <w:proofErr w:type="gramStart"/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.,</w:t>
      </w:r>
      <w:proofErr w:type="gramEnd"/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 xml:space="preserve"> Türkiye Ekonomi Bankası (TEB), Yapı ve Kredi Bankası</w:t>
      </w:r>
    </w:p>
    <w:p w:rsidR="00221B0F" w:rsidRPr="00221B0F" w:rsidRDefault="00221B0F" w:rsidP="00221B0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t> </w:t>
      </w:r>
    </w:p>
    <w:p w:rsidR="00221B0F" w:rsidRPr="00221B0F" w:rsidRDefault="00221B0F" w:rsidP="00221B0F">
      <w:pPr>
        <w:shd w:val="clear" w:color="auto" w:fill="FFFFFF"/>
        <w:spacing w:after="0" w:line="240" w:lineRule="auto"/>
        <w:ind w:right="23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</w:pP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t>Bugün itibariyle protokol yapılan lisanslı depoculuk işletmelerine ait liste aşağıda olup güncel listeye </w:t>
      </w:r>
      <w:hyperlink r:id="rId5" w:history="1">
        <w:r w:rsidRPr="00221B0F">
          <w:rPr>
            <w:rFonts w:ascii="Verdana" w:eastAsia="Times New Roman" w:hAnsi="Verdana" w:cs="Arial"/>
            <w:b/>
            <w:bCs/>
            <w:color w:val="060000"/>
            <w:sz w:val="24"/>
            <w:szCs w:val="24"/>
            <w:bdr w:val="none" w:sz="0" w:space="0" w:color="auto" w:frame="1"/>
            <w:lang w:eastAsia="tr-TR"/>
          </w:rPr>
          <w:t>www.tmo.gov.tr</w:t>
        </w:r>
      </w:hyperlink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t> adresinden ulaşılabilecektir:</w:t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br/>
      </w:r>
      <w:r w:rsidRPr="00221B0F">
        <w:rPr>
          <w:rFonts w:ascii="Verdana" w:eastAsia="Times New Roman" w:hAnsi="Verdana" w:cs="Arial"/>
          <w:b/>
          <w:bCs/>
          <w:color w:val="333333"/>
          <w:sz w:val="24"/>
          <w:szCs w:val="24"/>
          <w:u w:val="single"/>
          <w:bdr w:val="none" w:sz="0" w:space="0" w:color="auto" w:frame="1"/>
          <w:lang w:eastAsia="tr-TR"/>
        </w:rPr>
        <w:br/>
      </w:r>
      <w:r w:rsidRPr="00221B0F"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bdr w:val="none" w:sz="0" w:space="0" w:color="auto" w:frame="1"/>
          <w:lang w:eastAsia="tr-TR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417"/>
        <w:gridCol w:w="1863"/>
        <w:gridCol w:w="1244"/>
        <w:gridCol w:w="2592"/>
        <w:gridCol w:w="1519"/>
      </w:tblGrid>
      <w:tr w:rsidR="00221B0F" w:rsidRPr="00221B0F" w:rsidTr="00221B0F">
        <w:trPr>
          <w:trHeight w:val="1089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Sıra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Şirketler</w:t>
            </w:r>
          </w:p>
        </w:tc>
        <w:tc>
          <w:tcPr>
            <w:tcW w:w="2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Depo Yerleri</w:t>
            </w:r>
          </w:p>
        </w:tc>
        <w:tc>
          <w:tcPr>
            <w:tcW w:w="26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Adresi</w:t>
            </w:r>
          </w:p>
        </w:tc>
        <w:tc>
          <w:tcPr>
            <w:tcW w:w="165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Telefon No</w:t>
            </w:r>
          </w:p>
        </w:tc>
      </w:tr>
      <w:tr w:rsidR="00221B0F" w:rsidRPr="00221B0F" w:rsidTr="00221B0F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B0F" w:rsidRPr="00221B0F" w:rsidRDefault="00221B0F" w:rsidP="00221B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1B0F" w:rsidRPr="00221B0F" w:rsidRDefault="00221B0F" w:rsidP="00221B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İl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İlçe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ADANA TİCARET BORSASI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ADANA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Yüreğir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İncirlik Cumhuriyet Mahallesi İncirlik Bulvarı No:442 Yüreğir/ADANA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(0322) 453 70 34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2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AKGÜLLER TAHIL </w:t>
            </w: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lastRenderedPageBreak/>
              <w:t>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lastRenderedPageBreak/>
              <w:t>ADANA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Ceyhan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Mustafabeyli Mahallesi 4047. Cadde No:20/1 </w:t>
            </w: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lastRenderedPageBreak/>
              <w:t>Ceyhan/ADANA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lastRenderedPageBreak/>
              <w:t>(0322) 654 23 58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lastRenderedPageBreak/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KÖSEOĞLU AGRO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ADANA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Yüreğir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Yakapınar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Mah. D.400 Bulvarı No:110 Z-02 Yüreğir/ADANA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(0322) 324 10 00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4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ÖZEKİZLER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ADANA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Sarıçam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Yürekli Mahallesi 5592 Sokak l/A Sarıçam/ADANA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(0322) 322 50 94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5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SANDIKÇI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ADANA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Ceyhan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Büyük </w:t>
            </w: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Mangıt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Mah. Tarık Yalçınkaya Cad. No:14/1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(0322) 613 69 70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ALTUNTAŞ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AKSARAY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Acıpınar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Acıpınar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Köyü Bahçelievler Mahallesi Küme Evler Sokak No:129 AKSARAY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(0382)266 21 20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7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KAN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ANKARA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Şereflikoçhisar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Cumhuriyet Mahallesi E-90 Bulvarı No:80 Şereflikoçhisar/ANKARA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(0312) 687 06 06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8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TMO-TOBB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ANKARA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Ahiboz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Ahiboz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Mahallesi Serpmeleri No:243/247 Gölbaşı/ANKARA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(0312) 219 63 82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9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GRAİN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AYDIN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Germencik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Mesudiye Mahallesi Turanlar Caddesi No:80 Germencik/AYDIN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(0256) 563 13 00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10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TİRYAKİ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BALIKESİR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Bandırma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Çanakkale Yolu 1 2. Km </w:t>
            </w: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Edincik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/Bandırma/BALIKESİR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(0342) 211 97 00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11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TİRYAKİ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ÇORUM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Merkez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Organize Sanayi Bölgesi 5. Cadde No:3 ÇORUM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(0342) 211 97 00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12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ULİDAŞ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ÇORUM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Alaca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Yıldızhan Mahallesi Silo Sokak No:3 Alaca/ÇORUM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(0362) 266 90 90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13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CEMAŞ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DİYARBAKIR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Çınar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Şükürlü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Mahallesi </w:t>
            </w: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Şükürlü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Sokak No:107 Çınar/DİYARBAKIR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(0412) 515 50 50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14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EDİRNE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EDİRNE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Merkez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Umurbey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Mahallesi </w:t>
            </w: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Büyükdöllfü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Yolu Üzeri Sokak No:9/2/l EDİRNE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(0284) 226 84 80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15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ÖZMEN HUBUBAT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GAZİANTEP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gram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Şehitkamil</w:t>
            </w:r>
            <w:proofErr w:type="gramEnd"/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Başpınar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Mahallesi 83539. Cadde No:35 </w:t>
            </w:r>
            <w:proofErr w:type="gram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Şehitkamil</w:t>
            </w:r>
            <w:proofErr w:type="gram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/GAZİANTEP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(0342) 323 32 01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16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TİRYAKİ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 GAZİANTEP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gram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Şehitkamil</w:t>
            </w:r>
            <w:proofErr w:type="gramEnd"/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Orgarıize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Sanayi Bölgesi 833 13 </w:t>
            </w: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No'lu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Cadde No:8 </w:t>
            </w:r>
            <w:proofErr w:type="gram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Şehitkamil</w:t>
            </w:r>
            <w:proofErr w:type="gram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/GAZİANTEP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(0342) 211 97 00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17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GRAİN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HATAY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Kırıkhan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Cumhuriyet Mahallesi Alparslan Türkeş Bulvarı No:120 Kırıkhan/HATAY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(0326) 344 94 44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18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SAFİRTAŞ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KAHRAMANMARAŞ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Türkoğlu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Kılılı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Mahallesi Kurtuluş Caddesi No:5/1 Türkoğlu/KAHRAMANMARAŞ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(0344) 629 22 89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19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KAYSERİ ŞEKER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KAYSERİ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Develi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Gaziköy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Kasabası / </w:t>
            </w: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Taşlıyer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Mevki/Yahyalı Yolu Üzeri Develi/KAYSERİ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(0352) 999 75 35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20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GK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KIRIKKALE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Çerikli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Yerlikent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Mahallesi Gazi Mustafa Kemal Caddesi </w:t>
            </w: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lastRenderedPageBreak/>
              <w:t>No:174 Çerikli/KIRKKALE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lastRenderedPageBreak/>
              <w:t>(0318) 638 l5 15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lastRenderedPageBreak/>
              <w:t>21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LÜLEBURGAZ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KIRKLARELİ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Lüleburgaz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Duıak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Mahallesi İnönü 1. Cadde </w:t>
            </w:r>
            <w:proofErr w:type="spellStart"/>
            <w:proofErr w:type="gram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No:l</w:t>
            </w:r>
            <w:proofErr w:type="spellEnd"/>
            <w:proofErr w:type="gram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Lüleburgaz/</w:t>
            </w: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KlRKLARELİ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(0288) 420 14 34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22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AVS AGRO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KONYA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Çumra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Okçu Mahallesi Şeker Fabrikası Caddesi No:12 Çumra/KONYA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(0332) 342 11 16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23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GÜZEL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KONYA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Cihanbeyli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Karşıyaka Mahallesi Ankara Caddesi No:1081/A Cihanbeyli/KONYA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(0332) 673 10 15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24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gramStart"/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KAİNAT</w:t>
            </w:r>
            <w:proofErr w:type="gramEnd"/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KONYA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Kulu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Acıkuyu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Mahallesi </w:t>
            </w: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Acıkuyu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Caddesi No:1 Kulu/KONYA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444 42 90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25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KONAGRO AGRO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KONYA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Selçuklu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Büyük kayacık OSB Mahallesi 418 Sok. NO:3/1 Selçuklu/KONYA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(0332) 245 97 97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26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KONYA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KONYA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Kulu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Karşıyaka Mahallesi Celal Atik Caddesi No:196 Kulu/KONYA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(0332) 641 11 l </w:t>
            </w: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l</w:t>
            </w:r>
            <w:proofErr w:type="spellEnd"/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27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SARAÇ HUBUBAT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KONYA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Karatay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Tatlıcak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Müallesi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Konya Ereğli Caddesi No: l 03/C Karatay/KONYA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(0332) 342 13 80</w:t>
            </w:r>
          </w:p>
        </w:tc>
      </w:tr>
      <w:tr w:rsidR="00221B0F" w:rsidRPr="00221B0F" w:rsidTr="00221B0F">
        <w:trPr>
          <w:trHeight w:val="378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28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YALNIZLAR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KONYA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Kulu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Karşıyaka Mahallesi Celal Atik Caddesi No:200 Kulu/KONYA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(0332) 641 15 55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29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MARDİN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MARDİN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Kızıltepe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Işıklar Mahallesi Işıklar Sokak No: l32 Kızıltepe/MARDİN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(0482) 312 32 02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30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TİRYAKİ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MERSİN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Merkez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Tarsus Org. San. Böl. Gelişim Alanı Kadri Şaman Bul. No:5 Akdeniz/MERSİN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(0342) 211 97 00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31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gramStart"/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KAİNAT</w:t>
            </w:r>
            <w:proofErr w:type="gramEnd"/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SİVAS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Kangal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Karşıyaka Mahallesi 4. Çevre Yolu 4. Cadde No:62 Kangal/SİVAS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444 42 90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32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KAYSERİ ŞEKER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SİVAS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Şarkışla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Pınarönü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Mahallesi </w:t>
            </w: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Gözbaşı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ve </w:t>
            </w: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Ağburun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Mevkii Şarkışla/SİVAS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(0352) 999 75 35</w:t>
            </w:r>
          </w:p>
        </w:tc>
      </w:tr>
      <w:tr w:rsidR="00221B0F" w:rsidRPr="00221B0F" w:rsidTr="00221B0F">
        <w:trPr>
          <w:trHeight w:val="37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33</w:t>
            </w:r>
          </w:p>
        </w:tc>
        <w:tc>
          <w:tcPr>
            <w:tcW w:w="2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KAYSERİ ŞEKER TARIM ÜRÜNLERİ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YOZGAT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Boğazlıyan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Kemaliye Mahallesi </w:t>
            </w:r>
            <w:proofErr w:type="spellStart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Bozyer</w:t>
            </w:r>
            <w:proofErr w:type="spellEnd"/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 xml:space="preserve"> Mevkii Sarıkaya Yozgat Yol ayrımı Boğazlıyan/YOZGAT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21B0F" w:rsidRPr="00221B0F" w:rsidRDefault="00221B0F" w:rsidP="00221B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221B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tr-TR"/>
              </w:rPr>
              <w:t>(0352) 999 75 35</w:t>
            </w:r>
          </w:p>
        </w:tc>
      </w:tr>
    </w:tbl>
    <w:p w:rsidR="00D355CD" w:rsidRDefault="00D355CD"/>
    <w:sectPr w:rsidR="00D35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0F"/>
    <w:rsid w:val="00221B0F"/>
    <w:rsid w:val="004306C4"/>
    <w:rsid w:val="00D355CD"/>
    <w:rsid w:val="00E7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21B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21B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mo.gov.tr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081758-ccfb-4e15-8a28-ea7a28a5861f">2019-05-14T12:41:00+00:00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E340B46AF978244A5B96B90700F11AB" ma:contentTypeVersion="1" ma:contentTypeDescription="Yeni belge oluşturun." ma:contentTypeScope="" ma:versionID="eff6274359d1e95348f5ad6bb9e86c64">
  <xsd:schema xmlns:xsd="http://www.w3.org/2001/XMLSchema" xmlns:xs="http://www.w3.org/2001/XMLSchema" xmlns:p="http://schemas.microsoft.com/office/2006/metadata/properties" xmlns:ns2="89081758-ccfb-4e15-8a28-ea7a28a5861f" targetNamespace="http://schemas.microsoft.com/office/2006/metadata/properties" ma:root="true" ma:fieldsID="aef55fd9dd17554b551bb1fd5d3910e1" ns2:_="">
    <xsd:import namespace="89081758-ccfb-4e15-8a28-ea7a28a5861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81758-ccfb-4e15-8a28-ea7a28a5861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05E7AC-9A45-44A6-9EE0-ED21B71F4690}"/>
</file>

<file path=customXml/itemProps2.xml><?xml version="1.0" encoding="utf-8"?>
<ds:datastoreItem xmlns:ds="http://schemas.openxmlformats.org/officeDocument/2006/customXml" ds:itemID="{C26B8450-BAE4-4F90-B1A4-FBF5CC5D3E6F}"/>
</file>

<file path=customXml/itemProps3.xml><?xml version="1.0" encoding="utf-8"?>
<ds:datastoreItem xmlns:ds="http://schemas.openxmlformats.org/officeDocument/2006/customXml" ds:itemID="{F034FB4E-1487-418F-AC41-F924B8358C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rth</dc:creator>
  <cp:lastModifiedBy>rth</cp:lastModifiedBy>
  <cp:revision>2</cp:revision>
  <dcterms:created xsi:type="dcterms:W3CDTF">2018-05-14T08:35:00Z</dcterms:created>
  <dcterms:modified xsi:type="dcterms:W3CDTF">2018-05-14T08:55:00Z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0x0101007E340B46AF978244A5B96B90700F11AB</vt:lpwstr>
  </property>
</Properties>
</file>