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9E0AF5" w:rsidRPr="009E0AF5">
        <w:trPr>
          <w:trHeight w:val="317"/>
          <w:jc w:val="center"/>
        </w:trPr>
        <w:tc>
          <w:tcPr>
            <w:tcW w:w="2931" w:type="dxa"/>
            <w:tcBorders>
              <w:top w:val="nil"/>
              <w:left w:val="nil"/>
              <w:bottom w:val="single" w:sz="4" w:space="0" w:color="660066"/>
              <w:right w:val="nil"/>
            </w:tcBorders>
            <w:vAlign w:val="center"/>
            <w:hideMark/>
          </w:tcPr>
          <w:p w:rsidR="009E0AF5" w:rsidRPr="009E0AF5" w:rsidRDefault="009E0AF5" w:rsidP="009E0AF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E0AF5">
              <w:rPr>
                <w:rFonts w:ascii="Arial" w:eastAsia="Times New Roman" w:hAnsi="Arial" w:cs="Arial"/>
                <w:sz w:val="16"/>
                <w:szCs w:val="16"/>
                <w:lang w:eastAsia="tr-TR"/>
              </w:rPr>
              <w:t>3 Haziran 2014 SALI</w:t>
            </w:r>
          </w:p>
        </w:tc>
        <w:tc>
          <w:tcPr>
            <w:tcW w:w="2931" w:type="dxa"/>
            <w:tcBorders>
              <w:top w:val="nil"/>
              <w:left w:val="nil"/>
              <w:bottom w:val="single" w:sz="4" w:space="0" w:color="660066"/>
              <w:right w:val="nil"/>
            </w:tcBorders>
            <w:vAlign w:val="center"/>
            <w:hideMark/>
          </w:tcPr>
          <w:p w:rsidR="009E0AF5" w:rsidRPr="009E0AF5" w:rsidRDefault="009E0AF5" w:rsidP="009E0AF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E0AF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E0AF5" w:rsidRPr="009E0AF5" w:rsidRDefault="009E0AF5" w:rsidP="009E0AF5">
            <w:pPr>
              <w:spacing w:before="100" w:beforeAutospacing="1" w:after="100" w:afterAutospacing="1" w:line="240" w:lineRule="auto"/>
              <w:jc w:val="right"/>
              <w:rPr>
                <w:rFonts w:ascii="Arial" w:eastAsia="Times New Roman" w:hAnsi="Arial" w:cs="Arial"/>
                <w:b/>
                <w:sz w:val="16"/>
                <w:szCs w:val="16"/>
                <w:lang w:eastAsia="tr-TR"/>
              </w:rPr>
            </w:pPr>
            <w:r w:rsidRPr="009E0AF5">
              <w:rPr>
                <w:rFonts w:ascii="Arial" w:eastAsia="Times New Roman" w:hAnsi="Arial" w:cs="Arial"/>
                <w:sz w:val="16"/>
                <w:szCs w:val="16"/>
                <w:lang w:eastAsia="tr-TR"/>
              </w:rPr>
              <w:t>Sayı : 29019</w:t>
            </w:r>
          </w:p>
        </w:tc>
      </w:tr>
      <w:tr w:rsidR="009E0AF5" w:rsidRPr="009E0AF5">
        <w:trPr>
          <w:trHeight w:val="480"/>
          <w:jc w:val="center"/>
        </w:trPr>
        <w:tc>
          <w:tcPr>
            <w:tcW w:w="8789" w:type="dxa"/>
            <w:gridSpan w:val="3"/>
            <w:vAlign w:val="center"/>
            <w:hideMark/>
          </w:tcPr>
          <w:p w:rsidR="009E0AF5" w:rsidRPr="009E0AF5" w:rsidRDefault="009E0AF5" w:rsidP="009E0AF5">
            <w:pPr>
              <w:spacing w:before="100" w:beforeAutospacing="1" w:after="100" w:afterAutospacing="1" w:line="240" w:lineRule="auto"/>
              <w:jc w:val="center"/>
              <w:rPr>
                <w:rFonts w:ascii="Arial" w:eastAsia="Times New Roman" w:hAnsi="Arial" w:cs="Arial"/>
                <w:b/>
                <w:color w:val="000080"/>
                <w:sz w:val="18"/>
                <w:szCs w:val="18"/>
                <w:lang w:eastAsia="tr-TR"/>
              </w:rPr>
            </w:pPr>
            <w:r w:rsidRPr="009E0AF5">
              <w:rPr>
                <w:rFonts w:ascii="Arial" w:eastAsia="Times New Roman" w:hAnsi="Arial" w:cs="Arial"/>
                <w:b/>
                <w:color w:val="000080"/>
                <w:sz w:val="18"/>
                <w:szCs w:val="18"/>
                <w:lang w:eastAsia="tr-TR"/>
              </w:rPr>
              <w:t>TEBLİĞ</w:t>
            </w:r>
          </w:p>
        </w:tc>
      </w:tr>
      <w:tr w:rsidR="009E0AF5" w:rsidRPr="009E0AF5">
        <w:trPr>
          <w:trHeight w:val="480"/>
          <w:jc w:val="center"/>
        </w:trPr>
        <w:tc>
          <w:tcPr>
            <w:tcW w:w="8789" w:type="dxa"/>
            <w:gridSpan w:val="3"/>
            <w:vAlign w:val="center"/>
            <w:hideMark/>
          </w:tcPr>
          <w:p w:rsidR="009E0AF5" w:rsidRPr="009E0AF5" w:rsidRDefault="009E0AF5" w:rsidP="009E0AF5">
            <w:pPr>
              <w:tabs>
                <w:tab w:val="left" w:pos="566"/>
              </w:tabs>
              <w:spacing w:after="0" w:line="240" w:lineRule="exact"/>
              <w:ind w:firstLine="566"/>
              <w:rPr>
                <w:rFonts w:ascii="Times New Roman" w:eastAsia="ヒラギノ明朝 Pro W3" w:hAnsi="Times New Roman" w:cs="Times New Roman"/>
                <w:sz w:val="18"/>
                <w:szCs w:val="18"/>
                <w:u w:val="single"/>
              </w:rPr>
            </w:pPr>
            <w:r w:rsidRPr="009E0AF5">
              <w:rPr>
                <w:rFonts w:ascii="Times New Roman" w:eastAsia="ヒラギノ明朝 Pro W3" w:hAnsi="Times New Roman" w:cs="Times New Roman"/>
                <w:sz w:val="18"/>
                <w:szCs w:val="18"/>
                <w:u w:val="single"/>
              </w:rPr>
              <w:t>Gıda, Tarım ve Hayvancılık Bakanlığından:</w:t>
            </w:r>
          </w:p>
          <w:p w:rsidR="009E0AF5" w:rsidRPr="009E0AF5" w:rsidRDefault="009E0AF5" w:rsidP="009E0AF5">
            <w:pPr>
              <w:spacing w:after="0" w:line="240" w:lineRule="exact"/>
              <w:jc w:val="center"/>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BİTKİSEL ÜRETİMDE BİYOLOJİK VE/VEYA BİYOTEKNİK MÜCADELE</w:t>
            </w:r>
          </w:p>
          <w:p w:rsidR="009E0AF5" w:rsidRPr="009E0AF5" w:rsidRDefault="009E0AF5" w:rsidP="009E0AF5">
            <w:pPr>
              <w:spacing w:after="0" w:line="240" w:lineRule="exact"/>
              <w:jc w:val="center"/>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DESTEKLEME ÖDEMESİ UYGULAMA TEBLİĞİ</w:t>
            </w:r>
          </w:p>
          <w:p w:rsidR="009E0AF5" w:rsidRPr="009E0AF5" w:rsidRDefault="009E0AF5" w:rsidP="009E0AF5">
            <w:pPr>
              <w:spacing w:after="0" w:line="240" w:lineRule="exact"/>
              <w:jc w:val="center"/>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(TEBLİĞ NO: 2014/23)</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Destekleme ödemesi için aranacak şartlar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b/>
                <w:sz w:val="18"/>
                <w:szCs w:val="18"/>
              </w:rPr>
              <w:t>MADDE 4 –</w:t>
            </w:r>
            <w:r w:rsidRPr="009E0AF5">
              <w:rPr>
                <w:rFonts w:ascii="Times New Roman" w:eastAsia="ヒラギノ明朝 Pro W3" w:hAnsi="Times New Roman" w:cs="Times New Roman"/>
                <w:sz w:val="18"/>
                <w:szCs w:val="18"/>
              </w:rPr>
              <w:t xml:space="preserve"> (1) Destekleme ödemesi için;</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 xml:space="preserve">a) Örtüaltı üretim yerinin ÖKS’de, açık alanda üretim yerinin ÇKS’de kayıtlı olması, </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b) Biyolojik ve/veya biyoteknik mücadelede kullandığı BKÜ’ye ait faturaya sahip olması,</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 xml:space="preserve">c) 25/11/2011 tarihli ve 28123 sayılı Resmî Gazete’de yayımlanan Bitkisel Üretimde Kullanılan Bitki Koruma Ürünlerinin Kayıtlarının Tutulması ve İzlenmesi Hakkında Yönetmelik gereği ÜKD kayıtlarını tutması, </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 xml:space="preserve">ç) Destekleme başvurusunda bulunulacak alanda tüm bitki koruma faaliyetlerini Bakanlık tarafından belirlenen entegre mücadele prensiplerine göre gerçekleştirmiş olması, </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d) Bu Tebliğ kapsamında destekleme başvurusunda bulunulan BKÜ’nün Bakanlık tarafından belirlenmiş olan ruhsatlanma koşulları doğrultusunda uygulanmış olması,</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e) Örtüaltında faydalı böcek kullanan üreticilerin seralarında giriş ve havalandırma açıklıklarının tül ile kapatılmış olması,</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 xml:space="preserve">f) Üreticilerin zeytinde Zeytin Sineğine karşı biyoteknik mücadelede ruhsatlı olan feromon+tuzak desteğinden yararlanabilmeleri için bireysel olarak en az 60 dekar zeytinlik alanda biyoteknik mücadele yaptığını beyan etmesi veya toplam 60 dekar ve üstü olacak şekilde birleşen üreticilerin (birbirine bitişik toplu olarak bulunan zeytinliklerin olması şartıyla) ortak başvuru yapması ve başvuru yapılan alanda tüm üreticilerin uygulama yapması, </w:t>
            </w:r>
          </w:p>
          <w:p w:rsidR="009E0AF5" w:rsidRPr="009E0AF5" w:rsidRDefault="009E0AF5" w:rsidP="00E32811">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g) Ek-1’de yer alan dilekçe ekinde (a), (b) ve (c) bentlerinde belirtilen hususları belgeleyen eklerle birlikte</w:t>
            </w:r>
            <w:r w:rsidR="00E32811">
              <w:rPr>
                <w:rFonts w:ascii="Times New Roman" w:eastAsia="ヒラギノ明朝 Pro W3" w:hAnsi="Times New Roman" w:cs="Times New Roman"/>
                <w:sz w:val="18"/>
                <w:szCs w:val="18"/>
              </w:rPr>
              <w:t xml:space="preserve"> il/ilçe müdürlüğüne başvurması </w:t>
            </w:r>
            <w:r w:rsidRPr="009E0AF5">
              <w:rPr>
                <w:rFonts w:ascii="Times New Roman" w:eastAsia="ヒラギノ明朝 Pro W3" w:hAnsi="Times New Roman" w:cs="Times New Roman"/>
                <w:sz w:val="18"/>
                <w:szCs w:val="18"/>
              </w:rPr>
              <w:t>gerekir.</w:t>
            </w:r>
          </w:p>
          <w:p w:rsidR="002239F1" w:rsidRDefault="002239F1"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2239F1" w:rsidRDefault="002239F1"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2239F1" w:rsidRDefault="002239F1" w:rsidP="00515E5F">
            <w:pPr>
              <w:tabs>
                <w:tab w:val="left" w:pos="566"/>
              </w:tabs>
              <w:spacing w:after="0" w:line="240" w:lineRule="exact"/>
              <w:jc w:val="both"/>
              <w:rPr>
                <w:rFonts w:ascii="Times New Roman" w:eastAsia="ヒラギノ明朝 Pro W3" w:hAnsi="Times New Roman" w:cs="Times New Roman"/>
                <w:b/>
                <w:sz w:val="18"/>
                <w:szCs w:val="18"/>
              </w:rPr>
            </w:pP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Destekleme miktarı</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b/>
                <w:sz w:val="18"/>
                <w:szCs w:val="18"/>
              </w:rPr>
              <w:t>MADDE 5 –</w:t>
            </w:r>
            <w:r w:rsidRPr="009E0AF5">
              <w:rPr>
                <w:rFonts w:ascii="Times New Roman" w:eastAsia="ヒラギノ明朝 Pro W3" w:hAnsi="Times New Roman" w:cs="Times New Roman"/>
                <w:sz w:val="18"/>
                <w:szCs w:val="18"/>
              </w:rPr>
              <w:t xml:space="preserve"> (1) Ülkemizde bitkisel üretime arız olan zararlı organizmalara karşı biyolojik ve/veya biyoteknik mücadelenin yaygınlaştırılması ile kimyasal ilaç kullanımının azaltılması amacıyla örtüaltında ve açık alanda bitkisel üretimde, destekleme kapsamına alınan ürünler ve destekleme ödeme miktarları aşağıda yer almaktadır.</w:t>
            </w:r>
          </w:p>
          <w:p w:rsidR="009E0AF5" w:rsidRPr="009E0AF5" w:rsidRDefault="009E0AF5" w:rsidP="009E0AF5">
            <w:pPr>
              <w:tabs>
                <w:tab w:val="left" w:pos="566"/>
              </w:tabs>
              <w:spacing w:after="0" w:line="240" w:lineRule="exact"/>
              <w:jc w:val="center"/>
              <w:rPr>
                <w:rFonts w:ascii="Times New Roman" w:eastAsia="ヒラギノ明朝 Pro W3"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2557"/>
              <w:gridCol w:w="3035"/>
            </w:tblGrid>
            <w:tr w:rsidR="009E0AF5" w:rsidRPr="009E0AF5">
              <w:trPr>
                <w:trHeight w:val="570"/>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ind w:firstLine="709"/>
                    <w:jc w:val="both"/>
                    <w:rPr>
                      <w:rFonts w:ascii="Times New Roman" w:eastAsia="Times New Roman" w:hAnsi="Times New Roman" w:cs="Times New Roman"/>
                      <w:b/>
                      <w:sz w:val="18"/>
                      <w:szCs w:val="18"/>
                      <w:lang w:eastAsia="tr-TR"/>
                    </w:rPr>
                  </w:pPr>
                  <w:r w:rsidRPr="009E0AF5">
                    <w:rPr>
                      <w:rFonts w:ascii="Times New Roman" w:eastAsia="Times New Roman" w:hAnsi="Times New Roman" w:cs="Times New Roman"/>
                      <w:b/>
                      <w:sz w:val="18"/>
                      <w:szCs w:val="18"/>
                      <w:lang w:eastAsia="tr-TR"/>
                    </w:rPr>
                    <w:t>ÜRÜN</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b/>
                      <w:sz w:val="18"/>
                      <w:szCs w:val="18"/>
                      <w:lang w:eastAsia="tr-TR"/>
                    </w:rPr>
                  </w:pPr>
                  <w:r w:rsidRPr="009E0AF5">
                    <w:rPr>
                      <w:rFonts w:ascii="Times New Roman" w:eastAsia="Times New Roman" w:hAnsi="Times New Roman" w:cs="Times New Roman"/>
                      <w:b/>
                      <w:sz w:val="18"/>
                      <w:szCs w:val="18"/>
                      <w:lang w:eastAsia="tr-TR"/>
                    </w:rPr>
                    <w:t>BİYOLOJİK MÜCADELE</w:t>
                  </w:r>
                </w:p>
                <w:p w:rsidR="009E0AF5" w:rsidRPr="009E0AF5" w:rsidRDefault="009E0AF5" w:rsidP="009E0AF5">
                  <w:pPr>
                    <w:spacing w:after="0" w:line="240" w:lineRule="exact"/>
                    <w:jc w:val="center"/>
                    <w:rPr>
                      <w:rFonts w:ascii="Times New Roman" w:eastAsia="Times New Roman" w:hAnsi="Times New Roman" w:cs="Times New Roman"/>
                      <w:b/>
                      <w:sz w:val="18"/>
                      <w:szCs w:val="18"/>
                      <w:lang w:eastAsia="tr-TR"/>
                    </w:rPr>
                  </w:pPr>
                  <w:r w:rsidRPr="009E0AF5">
                    <w:rPr>
                      <w:rFonts w:ascii="Times New Roman" w:eastAsia="Times New Roman" w:hAnsi="Times New Roman" w:cs="Times New Roman"/>
                      <w:b/>
                      <w:sz w:val="18"/>
                      <w:szCs w:val="18"/>
                      <w:lang w:eastAsia="tr-TR"/>
                    </w:rPr>
                    <w:t>DESTEK MİKTARI (TL/da)</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b/>
                      <w:sz w:val="18"/>
                      <w:szCs w:val="18"/>
                      <w:lang w:eastAsia="tr-TR"/>
                    </w:rPr>
                  </w:pPr>
                  <w:r w:rsidRPr="009E0AF5">
                    <w:rPr>
                      <w:rFonts w:ascii="Times New Roman" w:eastAsia="Times New Roman" w:hAnsi="Times New Roman" w:cs="Times New Roman"/>
                      <w:b/>
                      <w:sz w:val="18"/>
                      <w:szCs w:val="18"/>
                      <w:lang w:eastAsia="tr-TR"/>
                    </w:rPr>
                    <w:t>BİYOTEKNİK MÜCADELE</w:t>
                  </w:r>
                </w:p>
                <w:p w:rsidR="009E0AF5" w:rsidRPr="009E0AF5" w:rsidRDefault="009E0AF5" w:rsidP="009E0AF5">
                  <w:pPr>
                    <w:spacing w:after="0" w:line="240" w:lineRule="exact"/>
                    <w:jc w:val="center"/>
                    <w:rPr>
                      <w:rFonts w:ascii="Times New Roman" w:eastAsia="Times New Roman" w:hAnsi="Times New Roman" w:cs="Times New Roman"/>
                      <w:b/>
                      <w:sz w:val="18"/>
                      <w:szCs w:val="18"/>
                      <w:lang w:eastAsia="tr-TR"/>
                    </w:rPr>
                  </w:pPr>
                  <w:r w:rsidRPr="009E0AF5">
                    <w:rPr>
                      <w:rFonts w:ascii="Times New Roman" w:eastAsia="Times New Roman" w:hAnsi="Times New Roman" w:cs="Times New Roman"/>
                      <w:b/>
                      <w:sz w:val="18"/>
                      <w:szCs w:val="18"/>
                      <w:lang w:eastAsia="tr-TR"/>
                    </w:rPr>
                    <w:t>DESTEK MİKTARI (TL/da)</w:t>
                  </w:r>
                </w:p>
              </w:tc>
            </w:tr>
            <w:tr w:rsidR="009E0AF5" w:rsidRPr="009E0AF5">
              <w:trPr>
                <w:trHeight w:val="554"/>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Örtüaltı (Domates, Biber, Patlıcan, Hıyar, Kabak)</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350</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110 (Feromon+Tuzak)</w:t>
                  </w:r>
                </w:p>
              </w:tc>
            </w:tr>
            <w:tr w:rsidR="009E0AF5" w:rsidRPr="009E0AF5">
              <w:trPr>
                <w:trHeight w:val="570"/>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ind w:firstLine="34"/>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Turunçgil</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 (Feromon+Tuzak)</w:t>
                  </w:r>
                </w:p>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20 (Yalnızca Feromon)</w:t>
                  </w:r>
                </w:p>
              </w:tc>
            </w:tr>
            <w:tr w:rsidR="009E0AF5" w:rsidRPr="009E0AF5">
              <w:trPr>
                <w:trHeight w:val="169"/>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169" w:lineRule="atLeast"/>
                    <w:ind w:firstLine="34"/>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Domates (Açıkta)</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169" w:lineRule="atLeast"/>
                    <w:jc w:val="center"/>
                    <w:rPr>
                      <w:rFonts w:ascii="Times New Roman" w:eastAsia="Times New Roman" w:hAnsi="Times New Roman" w:cs="Times New Roman"/>
                      <w:strike/>
                      <w:sz w:val="18"/>
                      <w:szCs w:val="18"/>
                      <w:lang w:eastAsia="tr-TR"/>
                    </w:rPr>
                  </w:pPr>
                  <w:r w:rsidRPr="009E0AF5">
                    <w:rPr>
                      <w:rFonts w:ascii="Times New Roman" w:eastAsia="Times New Roman" w:hAnsi="Times New Roman" w:cs="Times New Roman"/>
                      <w:strike/>
                      <w:sz w:val="18"/>
                      <w:szCs w:val="18"/>
                      <w:lang w:eastAsia="tr-TR"/>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169" w:lineRule="atLeas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 (Feromon+Tuzak)</w:t>
                  </w:r>
                </w:p>
              </w:tc>
            </w:tr>
            <w:tr w:rsidR="009E0AF5" w:rsidRPr="009E0AF5">
              <w:trPr>
                <w:trHeight w:val="277"/>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ind w:firstLine="34"/>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Elma</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 (Feromon yayıcısı)</w:t>
                  </w:r>
                </w:p>
              </w:tc>
            </w:tr>
            <w:tr w:rsidR="009E0AF5" w:rsidRPr="009E0AF5">
              <w:trPr>
                <w:trHeight w:val="277"/>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ind w:firstLine="34"/>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Bağ</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 (Feromon yayıcısı)</w:t>
                  </w:r>
                </w:p>
              </w:tc>
            </w:tr>
            <w:tr w:rsidR="009E0AF5" w:rsidRPr="009E0AF5">
              <w:trPr>
                <w:trHeight w:val="277"/>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ind w:firstLine="34"/>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Zeytin</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highlight w:val="yellow"/>
                      <w:lang w:eastAsia="tr-TR"/>
                    </w:rPr>
                  </w:pPr>
                  <w:r w:rsidRPr="009E0AF5">
                    <w:rPr>
                      <w:rFonts w:ascii="Times New Roman" w:eastAsia="Times New Roman" w:hAnsi="Times New Roman" w:cs="Times New Roman"/>
                      <w:sz w:val="18"/>
                      <w:szCs w:val="18"/>
                      <w:lang w:eastAsia="tr-TR"/>
                    </w:rPr>
                    <w:t>20</w:t>
                  </w:r>
                </w:p>
              </w:tc>
            </w:tr>
            <w:tr w:rsidR="009E0AF5" w:rsidRPr="009E0AF5">
              <w:trPr>
                <w:trHeight w:val="277"/>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ind w:firstLine="34"/>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Kayısı</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w:t>
                  </w:r>
                </w:p>
              </w:tc>
            </w:tr>
            <w:tr w:rsidR="009E0AF5" w:rsidRPr="009E0AF5">
              <w:trPr>
                <w:trHeight w:val="293"/>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ind w:firstLine="34"/>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Nar</w:t>
                  </w:r>
                </w:p>
              </w:tc>
              <w:tc>
                <w:tcPr>
                  <w:tcW w:w="2557"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35</w:t>
                  </w:r>
                </w:p>
              </w:tc>
              <w:tc>
                <w:tcPr>
                  <w:tcW w:w="3035" w:type="dxa"/>
                  <w:tcBorders>
                    <w:top w:val="single" w:sz="4" w:space="0" w:color="auto"/>
                    <w:left w:val="single" w:sz="4" w:space="0" w:color="auto"/>
                    <w:bottom w:val="single" w:sz="4" w:space="0" w:color="auto"/>
                    <w:right w:val="single" w:sz="4" w:space="0" w:color="auto"/>
                  </w:tcBorders>
                  <w:vAlign w:val="center"/>
                  <w:hideMark/>
                </w:tcPr>
                <w:p w:rsidR="009E0AF5" w:rsidRPr="009E0AF5" w:rsidRDefault="009E0AF5" w:rsidP="009E0AF5">
                  <w:pPr>
                    <w:spacing w:after="0" w:line="240" w:lineRule="exact"/>
                    <w:jc w:val="center"/>
                    <w:rPr>
                      <w:rFonts w:ascii="Times New Roman" w:eastAsia="Times New Roman" w:hAnsi="Times New Roman" w:cs="Times New Roman"/>
                      <w:sz w:val="18"/>
                      <w:szCs w:val="18"/>
                      <w:lang w:eastAsia="tr-TR"/>
                    </w:rPr>
                  </w:pPr>
                  <w:r w:rsidRPr="009E0AF5">
                    <w:rPr>
                      <w:rFonts w:ascii="Times New Roman" w:eastAsia="Times New Roman" w:hAnsi="Times New Roman" w:cs="Times New Roman"/>
                      <w:sz w:val="18"/>
                      <w:szCs w:val="18"/>
                      <w:lang w:eastAsia="tr-TR"/>
                    </w:rPr>
                    <w:t>-</w:t>
                  </w:r>
                </w:p>
              </w:tc>
            </w:tr>
          </w:tbl>
          <w:p w:rsidR="009E0AF5" w:rsidRPr="009E0AF5" w:rsidRDefault="009E0AF5" w:rsidP="009E0AF5">
            <w:pPr>
              <w:tabs>
                <w:tab w:val="left" w:pos="566"/>
              </w:tabs>
              <w:spacing w:after="0" w:line="240" w:lineRule="exact"/>
              <w:jc w:val="center"/>
              <w:rPr>
                <w:rFonts w:ascii="Times New Roman" w:eastAsia="ヒラギノ明朝 Pro W3" w:hAnsi="Times New Roman" w:cs="Times New Roman"/>
                <w:sz w:val="18"/>
                <w:szCs w:val="18"/>
              </w:rPr>
            </w:pP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(2) Açık alanda turunçgilde Akdeniz Meyve Sineğine karşı feromon+tuzak kullanımı için tahsis edilen 35TL/da desteklemeden, tuzak kutusunun en az 5 yıl kullanma ömrü bulunmasından dolayı daha önceden tuzak kutusu olup da sadece feromon kullanan üreticilere 20 TL/da olacak şekilde destekleme ödemesi yapılır.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 xml:space="preserve">(3) Üreticiye yapılacak olan destekleme ödemesi miktarı, üreticinin biyolojik ve/veya biyoteknik mücadele amacıyla yaptığı harcamaları gösteren fatura bedelinin, mücadele yaptığı toplam alanına bölünmesiyle elde edilecek olan dekara maliyetini geçemez. </w:t>
            </w:r>
          </w:p>
          <w:p w:rsidR="00515E5F" w:rsidRDefault="00515E5F"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515E5F" w:rsidRDefault="00515E5F"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E32811" w:rsidRDefault="00E32811"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E32811" w:rsidRDefault="00E32811"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E32811" w:rsidRDefault="00E32811"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E32811" w:rsidRDefault="00E32811"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E32811" w:rsidRDefault="00E32811" w:rsidP="009E0AF5">
            <w:pPr>
              <w:tabs>
                <w:tab w:val="left" w:pos="566"/>
              </w:tabs>
              <w:spacing w:after="0" w:line="240" w:lineRule="exact"/>
              <w:ind w:firstLine="566"/>
              <w:jc w:val="both"/>
              <w:rPr>
                <w:rFonts w:ascii="Times New Roman" w:eastAsia="ヒラギノ明朝 Pro W3" w:hAnsi="Times New Roman" w:cs="Times New Roman"/>
                <w:b/>
                <w:sz w:val="18"/>
                <w:szCs w:val="18"/>
              </w:rPr>
            </w:pP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lastRenderedPageBreak/>
              <w:t>Destekleme ödemesi başvurusu ve değerlendirilmesi</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b/>
                <w:sz w:val="18"/>
                <w:szCs w:val="18"/>
              </w:rPr>
              <w:t>MADDE 6 –</w:t>
            </w:r>
            <w:r w:rsidRPr="009E0AF5">
              <w:rPr>
                <w:rFonts w:ascii="Times New Roman" w:eastAsia="ヒラギノ明朝 Pro W3" w:hAnsi="Times New Roman" w:cs="Times New Roman"/>
                <w:sz w:val="18"/>
                <w:szCs w:val="18"/>
              </w:rPr>
              <w:t xml:space="preserve"> (1) 1/1/2014 tarihinden itibaren biyolojik ve/veya biyoteknik mücadele yapan üreticilerin ürün bazında son başvuru tarihleri aşağıdaki gibidir.</w:t>
            </w:r>
          </w:p>
          <w:p w:rsidR="009E0AF5" w:rsidRPr="00E450B0" w:rsidRDefault="009E0AF5" w:rsidP="009E0AF5">
            <w:pPr>
              <w:tabs>
                <w:tab w:val="left" w:pos="566"/>
              </w:tabs>
              <w:spacing w:after="0" w:line="240" w:lineRule="exact"/>
              <w:ind w:firstLine="566"/>
              <w:jc w:val="both"/>
              <w:rPr>
                <w:rFonts w:ascii="Times New Roman" w:eastAsia="ヒラギノ明朝 Pro W3" w:hAnsi="Times New Roman" w:cs="Times New Roman"/>
                <w:color w:val="FF0000"/>
                <w:sz w:val="18"/>
                <w:szCs w:val="18"/>
              </w:rPr>
            </w:pPr>
            <w:r w:rsidRPr="00E450B0">
              <w:rPr>
                <w:rFonts w:ascii="Times New Roman" w:eastAsia="ヒラギノ明朝 Pro W3" w:hAnsi="Times New Roman" w:cs="Times New Roman"/>
                <w:color w:val="FF0000"/>
                <w:sz w:val="18"/>
                <w:szCs w:val="18"/>
              </w:rPr>
              <w:t xml:space="preserve">a) Kayısı için: 27/6/2014, </w:t>
            </w:r>
          </w:p>
          <w:p w:rsidR="009E0AF5" w:rsidRPr="00E450B0" w:rsidRDefault="009E0AF5" w:rsidP="009E0AF5">
            <w:pPr>
              <w:tabs>
                <w:tab w:val="left" w:pos="566"/>
              </w:tabs>
              <w:spacing w:after="0" w:line="240" w:lineRule="exact"/>
              <w:ind w:firstLine="566"/>
              <w:jc w:val="both"/>
              <w:rPr>
                <w:rFonts w:ascii="Times New Roman" w:eastAsia="ヒラギノ明朝 Pro W3" w:hAnsi="Times New Roman" w:cs="Times New Roman"/>
                <w:color w:val="FF0000"/>
                <w:sz w:val="18"/>
                <w:szCs w:val="18"/>
              </w:rPr>
            </w:pPr>
            <w:r w:rsidRPr="00E450B0">
              <w:rPr>
                <w:rFonts w:ascii="Times New Roman" w:eastAsia="ヒラギノ明朝 Pro W3" w:hAnsi="Times New Roman" w:cs="Times New Roman"/>
                <w:color w:val="FF0000"/>
                <w:sz w:val="18"/>
                <w:szCs w:val="18"/>
              </w:rPr>
              <w:t xml:space="preserve">b) Elma ve bağ için: 29/8/2014, </w:t>
            </w:r>
          </w:p>
          <w:p w:rsidR="009E0AF5" w:rsidRPr="00E450B0" w:rsidRDefault="009E0AF5" w:rsidP="009E0AF5">
            <w:pPr>
              <w:tabs>
                <w:tab w:val="left" w:pos="566"/>
              </w:tabs>
              <w:spacing w:after="0" w:line="240" w:lineRule="exact"/>
              <w:ind w:firstLine="566"/>
              <w:jc w:val="both"/>
              <w:rPr>
                <w:rFonts w:ascii="Times New Roman" w:eastAsia="ヒラギノ明朝 Pro W3" w:hAnsi="Times New Roman" w:cs="Times New Roman"/>
                <w:color w:val="FF0000"/>
                <w:sz w:val="18"/>
                <w:szCs w:val="18"/>
              </w:rPr>
            </w:pPr>
            <w:r w:rsidRPr="00E450B0">
              <w:rPr>
                <w:rFonts w:ascii="Times New Roman" w:eastAsia="ヒラギノ明朝 Pro W3" w:hAnsi="Times New Roman" w:cs="Times New Roman"/>
                <w:color w:val="FF0000"/>
                <w:sz w:val="18"/>
                <w:szCs w:val="18"/>
              </w:rPr>
              <w:t>c) Açıkta domates ve zeytin için: 26/9/2014,</w:t>
            </w:r>
          </w:p>
          <w:p w:rsidR="009E0AF5" w:rsidRPr="00E450B0" w:rsidRDefault="009E0AF5" w:rsidP="009E0AF5">
            <w:pPr>
              <w:tabs>
                <w:tab w:val="left" w:pos="566"/>
              </w:tabs>
              <w:spacing w:after="0" w:line="240" w:lineRule="exact"/>
              <w:ind w:firstLine="566"/>
              <w:jc w:val="both"/>
              <w:rPr>
                <w:rFonts w:ascii="Times New Roman" w:eastAsia="ヒラギノ明朝 Pro W3" w:hAnsi="Times New Roman" w:cs="Times New Roman"/>
                <w:color w:val="FF0000"/>
                <w:sz w:val="18"/>
                <w:szCs w:val="18"/>
              </w:rPr>
            </w:pPr>
            <w:r w:rsidRPr="00E450B0">
              <w:rPr>
                <w:rFonts w:ascii="Times New Roman" w:eastAsia="ヒラギノ明朝 Pro W3" w:hAnsi="Times New Roman" w:cs="Times New Roman"/>
                <w:color w:val="FF0000"/>
                <w:sz w:val="18"/>
                <w:szCs w:val="18"/>
              </w:rPr>
              <w:t>ç) Turunçgil ve nar için: 31/10/2014,</w:t>
            </w:r>
          </w:p>
          <w:p w:rsidR="009E0AF5" w:rsidRPr="00E450B0" w:rsidRDefault="009E0AF5" w:rsidP="009E0AF5">
            <w:pPr>
              <w:tabs>
                <w:tab w:val="left" w:pos="566"/>
              </w:tabs>
              <w:spacing w:after="0" w:line="240" w:lineRule="exact"/>
              <w:ind w:firstLine="566"/>
              <w:jc w:val="both"/>
              <w:rPr>
                <w:rFonts w:ascii="Times New Roman" w:eastAsia="ヒラギノ明朝 Pro W3" w:hAnsi="Times New Roman" w:cs="Times New Roman"/>
                <w:color w:val="FF0000"/>
                <w:sz w:val="18"/>
                <w:szCs w:val="18"/>
              </w:rPr>
            </w:pPr>
            <w:r w:rsidRPr="00E450B0">
              <w:rPr>
                <w:rFonts w:ascii="Times New Roman" w:eastAsia="ヒラギノ明朝 Pro W3" w:hAnsi="Times New Roman" w:cs="Times New Roman"/>
                <w:color w:val="FF0000"/>
                <w:sz w:val="18"/>
                <w:szCs w:val="18"/>
              </w:rPr>
              <w:t>d) Örtüaltı için: 31/12/2014,</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tarihi mesai bitimine kadar, başvuru dilekçesi ve gerekli belgeler ile birlikte ÇKS ve/veya ÖKS kayıtlarının bulunduğu il/ilçe müdürlüğüne başvurulur.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(2) Destekleme ödemesinden faydalanmak amacıyla üretici tarafından beyan edilen belgelerin ve uygulama bilgilerinin 4 üncü ve 5 inci maddelerde yer alan hususlara uygunluğu il/ilçe müdürlüğünce kontrol edilir ve Ek-2’de yer alan tespit tutanağı hazırlanır.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Desteklemelerden yararlanamayacak olanlar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b/>
                <w:sz w:val="18"/>
                <w:szCs w:val="18"/>
              </w:rPr>
              <w:t>MADDE 9 –</w:t>
            </w:r>
            <w:r w:rsidRPr="009E0AF5">
              <w:rPr>
                <w:rFonts w:ascii="Times New Roman" w:eastAsia="ヒラギノ明朝 Pro W3" w:hAnsi="Times New Roman" w:cs="Times New Roman"/>
                <w:sz w:val="18"/>
                <w:szCs w:val="18"/>
              </w:rPr>
              <w:t xml:space="preserve"> (1) Desteklemelerden kamu kurum ve kuruluşları yararlanamaz.</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(2) Bakanlığımızın desteklemelerinden faydalanması yasaklanmış olan üreticiler biyolojik ve biyoteknik mücadele desteklemelerinden de faydalandırılmaz.</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(3) Biyolojik ve biyoteknik mücadele desteklemelerine müracat edenlerden, 5996 sayılı Kanun kapsamında; tavsiye dışı pestisit kullandığı tespit edilenler, MRL üstü pestisit kalıntısı tespit edilenler ve ihracata giden ürünlerinde pestisit kalıntısı nedeniyle bildirim almış olanlar aynı yıl içerisinde ilgili üründe yapılacak desteklemelerden faydalanamazlar.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Denetim, haksız ödemelerin geri alınması ve hak mahrumiyeti</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b/>
                <w:sz w:val="18"/>
                <w:szCs w:val="18"/>
              </w:rPr>
              <w:t>MADDE 10 –</w:t>
            </w:r>
            <w:r w:rsidRPr="009E0AF5">
              <w:rPr>
                <w:rFonts w:ascii="Times New Roman" w:eastAsia="ヒラギノ明朝 Pro W3" w:hAnsi="Times New Roman" w:cs="Times New Roman"/>
                <w:sz w:val="18"/>
                <w:szCs w:val="18"/>
              </w:rPr>
              <w:t xml:space="preserve"> (1) Destekleme ödemelerinin denetimini sağlayacak tedbirleri almaya Bakanlık yetkilidir. Bu amaçla yapılacak çalışmalarda gerektiğinde diğer kamu kurum ve kuruluşları ile kooperatifler, ziraat odaları ve birliklerin hizmetlerinden yararlanılır.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(2) Bu Tebliğde belirlenen ilgili merciler kendilerine ibraz edilen belgelerin kontrolünden ve kendi hazırladıkları belgelerden sorumludur. Bu yükümlülüğü yerine getirmeyerek haksız yere ödemeye neden olanlar ile haksız yere ödemelerden yararlanmak üzere sahte veya içeriği itibariyle gerçek dışı belge düzenleyen ve kullananlar hakkında gerekli cezai, hukuki ve idari işlemler yapılır.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b/>
                <w:sz w:val="18"/>
                <w:szCs w:val="18"/>
              </w:rPr>
            </w:pPr>
            <w:r w:rsidRPr="009E0AF5">
              <w:rPr>
                <w:rFonts w:ascii="Times New Roman" w:eastAsia="ヒラギノ明朝 Pro W3" w:hAnsi="Times New Roman" w:cs="Times New Roman"/>
                <w:b/>
                <w:sz w:val="18"/>
                <w:szCs w:val="18"/>
              </w:rPr>
              <w:t>Cezai sorumluluklar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b/>
                <w:sz w:val="18"/>
                <w:szCs w:val="18"/>
              </w:rPr>
              <w:t>MADDE 11 –</w:t>
            </w:r>
            <w:r w:rsidRPr="009E0AF5">
              <w:rPr>
                <w:rFonts w:ascii="Times New Roman" w:eastAsia="ヒラギノ明朝 Pro W3" w:hAnsi="Times New Roman" w:cs="Times New Roman"/>
                <w:sz w:val="18"/>
                <w:szCs w:val="18"/>
              </w:rPr>
              <w:t xml:space="preserve"> (1) Üreticilerin beyan ve belgelerinde gerçeğe aykırılık tespit edilmesi halinde, sorumlular hakkında ilgili Cumhuriyet Başsavcılığına suç duyurusunda bulunulur.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gerçek dışı beyan ve belge düzenleyen gerçek ve tüzel kişiler, geri alınacak tutarların tahsilinde müştereken sorumlu tutulurlar.</w:t>
            </w:r>
          </w:p>
          <w:p w:rsidR="009E0AF5" w:rsidRPr="009E0AF5" w:rsidRDefault="009E0AF5" w:rsidP="009E0AF5">
            <w:pPr>
              <w:tabs>
                <w:tab w:val="left" w:pos="566"/>
              </w:tabs>
              <w:spacing w:after="0" w:line="240" w:lineRule="exact"/>
              <w:ind w:firstLine="566"/>
              <w:jc w:val="both"/>
              <w:rPr>
                <w:rFonts w:ascii="Times New Roman" w:eastAsia="ヒラギノ明朝 Pro W3" w:hAnsi="Times New Roman" w:cs="Times New Roman"/>
                <w:sz w:val="18"/>
                <w:szCs w:val="18"/>
              </w:rPr>
            </w:pPr>
            <w:r w:rsidRPr="009E0AF5">
              <w:rPr>
                <w:rFonts w:ascii="Times New Roman" w:eastAsia="ヒラギノ明朝 Pro W3" w:hAnsi="Times New Roman" w:cs="Times New Roman"/>
                <w:sz w:val="18"/>
                <w:szCs w:val="18"/>
              </w:rPr>
              <w:t>(3) Bu destekleme ödemelerinden, idari hata sonucu düzenlenen belgelerle yapılan ödemeler hariç, haksız yere yararlandığı tespit edilen üreticiler beş yıl süreyle hiçbir destekleme programından yararlandırılmazlar.</w:t>
            </w:r>
          </w:p>
          <w:p w:rsidR="009E0AF5" w:rsidRPr="009E0AF5" w:rsidRDefault="009E0AF5" w:rsidP="002239F1">
            <w:pPr>
              <w:tabs>
                <w:tab w:val="left" w:pos="566"/>
              </w:tabs>
              <w:spacing w:after="0" w:line="240" w:lineRule="exact"/>
              <w:ind w:firstLine="566"/>
              <w:jc w:val="both"/>
              <w:rPr>
                <w:rFonts w:ascii="Times New Roman" w:eastAsia="ヒラギノ明朝 Pro W3" w:hAnsi="Times New Roman" w:cs="Times New Roman"/>
                <w:sz w:val="18"/>
                <w:szCs w:val="18"/>
              </w:rPr>
            </w:pPr>
          </w:p>
        </w:tc>
      </w:tr>
    </w:tbl>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E2D7B">
      <w:pPr>
        <w:spacing w:after="0" w:line="240" w:lineRule="atLeast"/>
        <w:jc w:val="center"/>
        <w:rPr>
          <w:rFonts w:ascii="Times New Roman" w:hAnsi="Times New Roman"/>
          <w:b/>
          <w:bCs/>
          <w:sz w:val="24"/>
          <w:szCs w:val="24"/>
          <w:lang w:eastAsia="tr-TR"/>
        </w:rPr>
      </w:pPr>
    </w:p>
    <w:p w:rsidR="00190A66" w:rsidRDefault="00190A66" w:rsidP="00515E5F">
      <w:pPr>
        <w:spacing w:after="0" w:line="240" w:lineRule="atLeast"/>
        <w:rPr>
          <w:rFonts w:ascii="Times New Roman" w:hAnsi="Times New Roman"/>
          <w:b/>
          <w:bCs/>
          <w:sz w:val="24"/>
          <w:szCs w:val="24"/>
          <w:lang w:eastAsia="tr-TR"/>
        </w:rPr>
      </w:pPr>
    </w:p>
    <w:p w:rsidR="00E32811" w:rsidRDefault="00E32811" w:rsidP="00E32811">
      <w:pPr>
        <w:spacing w:after="0" w:line="240" w:lineRule="atLeast"/>
        <w:rPr>
          <w:rFonts w:ascii="Times New Roman" w:hAnsi="Times New Roman"/>
          <w:b/>
          <w:bCs/>
          <w:sz w:val="24"/>
          <w:szCs w:val="24"/>
          <w:lang w:eastAsia="tr-TR"/>
        </w:rPr>
      </w:pPr>
    </w:p>
    <w:p w:rsidR="005E2D7B" w:rsidRPr="00672FB8" w:rsidRDefault="005E2D7B" w:rsidP="005E2D7B">
      <w:pPr>
        <w:spacing w:after="0" w:line="240" w:lineRule="atLeast"/>
        <w:jc w:val="center"/>
        <w:rPr>
          <w:rFonts w:ascii="Times New Roman" w:hAnsi="Times New Roman"/>
          <w:b/>
          <w:bCs/>
          <w:sz w:val="24"/>
          <w:szCs w:val="24"/>
          <w:lang w:eastAsia="tr-TR"/>
        </w:rPr>
      </w:pPr>
      <w:r w:rsidRPr="00672FB8">
        <w:rPr>
          <w:rFonts w:ascii="Times New Roman" w:hAnsi="Times New Roman"/>
          <w:b/>
          <w:bCs/>
          <w:sz w:val="24"/>
          <w:szCs w:val="24"/>
          <w:lang w:eastAsia="tr-TR"/>
        </w:rPr>
        <w:lastRenderedPageBreak/>
        <w:t>Ek–1</w:t>
      </w:r>
      <w:bookmarkStart w:id="0" w:name="_GoBack"/>
      <w:bookmarkEnd w:id="0"/>
    </w:p>
    <w:p w:rsidR="005E2D7B" w:rsidRPr="00672FB8" w:rsidRDefault="005E2D7B" w:rsidP="005E2D7B">
      <w:pPr>
        <w:spacing w:after="0" w:line="240" w:lineRule="atLeast"/>
        <w:jc w:val="right"/>
        <w:rPr>
          <w:rFonts w:ascii="Times New Roman" w:hAnsi="Times New Roman"/>
          <w:sz w:val="24"/>
          <w:szCs w:val="24"/>
          <w:lang w:eastAsia="tr-TR"/>
        </w:rPr>
      </w:pPr>
    </w:p>
    <w:p w:rsidR="005E2D7B" w:rsidRPr="00672FB8" w:rsidRDefault="005E2D7B" w:rsidP="005E2D7B">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p w:rsidR="005E2D7B" w:rsidRPr="00672FB8" w:rsidRDefault="005E2D7B" w:rsidP="005E2D7B">
      <w:pPr>
        <w:spacing w:after="0" w:line="240" w:lineRule="atLeast"/>
        <w:jc w:val="center"/>
        <w:rPr>
          <w:rFonts w:ascii="Times New Roman" w:hAnsi="Times New Roman"/>
          <w:b/>
          <w:sz w:val="24"/>
          <w:szCs w:val="24"/>
          <w:lang w:eastAsia="tr-TR"/>
        </w:rPr>
      </w:pPr>
      <w:r w:rsidRPr="00672FB8">
        <w:rPr>
          <w:rFonts w:ascii="Times New Roman" w:hAnsi="Times New Roman"/>
          <w:b/>
          <w:sz w:val="24"/>
          <w:szCs w:val="24"/>
          <w:lang w:eastAsia="tr-TR"/>
        </w:rPr>
        <w:t>BİTKİSEL ÜRETİMDE BİYOLOJİK VE/VEYA BİYOTEKNİK MÜCADELE</w:t>
      </w:r>
    </w:p>
    <w:p w:rsidR="005E2D7B" w:rsidRPr="00672FB8" w:rsidRDefault="005E2D7B" w:rsidP="005E2D7B">
      <w:pPr>
        <w:spacing w:after="0" w:line="240" w:lineRule="atLeast"/>
        <w:jc w:val="center"/>
        <w:rPr>
          <w:rFonts w:ascii="Times New Roman" w:hAnsi="Times New Roman"/>
          <w:b/>
          <w:sz w:val="24"/>
          <w:szCs w:val="24"/>
          <w:lang w:eastAsia="tr-TR"/>
        </w:rPr>
      </w:pPr>
      <w:r w:rsidRPr="00672FB8">
        <w:rPr>
          <w:rFonts w:ascii="Times New Roman" w:hAnsi="Times New Roman"/>
          <w:b/>
          <w:sz w:val="24"/>
          <w:szCs w:val="24"/>
          <w:lang w:eastAsia="tr-TR"/>
        </w:rPr>
        <w:t>DESTEKLEME ÖDEMESİNE İLİŞKİN BAŞVURU DİLEKÇESİ VE TAAHHÜTNAME</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w:t>
      </w:r>
    </w:p>
    <w:p w:rsidR="005E2D7B" w:rsidRPr="00672FB8" w:rsidRDefault="005E2D7B" w:rsidP="005E2D7B">
      <w:pPr>
        <w:spacing w:after="0" w:line="240" w:lineRule="atLeast"/>
        <w:jc w:val="center"/>
        <w:rPr>
          <w:rFonts w:ascii="Times New Roman" w:hAnsi="Times New Roman"/>
          <w:sz w:val="24"/>
          <w:szCs w:val="24"/>
          <w:lang w:eastAsia="tr-TR"/>
        </w:rPr>
      </w:pPr>
      <w:r w:rsidRPr="00672FB8">
        <w:rPr>
          <w:rFonts w:ascii="Times New Roman" w:hAnsi="Times New Roman"/>
          <w:sz w:val="24"/>
          <w:szCs w:val="24"/>
          <w:lang w:eastAsia="tr-TR"/>
        </w:rPr>
        <w:t>……………………………. İl/İlçe Gıda, Tarım ve Hayvancılık Müdürlüğüne</w:t>
      </w:r>
    </w:p>
    <w:p w:rsidR="005E2D7B" w:rsidRPr="00672FB8" w:rsidRDefault="005E2D7B" w:rsidP="005E2D7B">
      <w:pPr>
        <w:spacing w:after="0" w:line="240" w:lineRule="atLeast"/>
        <w:rPr>
          <w:rFonts w:ascii="Times New Roman" w:hAnsi="Times New Roman"/>
          <w:sz w:val="24"/>
          <w:szCs w:val="24"/>
          <w:lang w:eastAsia="tr-TR"/>
        </w:rPr>
      </w:pPr>
      <w:r w:rsidRPr="00672FB8">
        <w:rPr>
          <w:rFonts w:ascii="Times New Roman" w:hAnsi="Times New Roman"/>
          <w:b/>
          <w:bCs/>
          <w:sz w:val="24"/>
          <w:szCs w:val="24"/>
          <w:lang w:eastAsia="tr-TR"/>
        </w:rPr>
        <w:t> </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ab/>
        <w:t xml:space="preserve">Örtüaltı bitkisel üretimde biyolojik ve/veya  biyoteknik mücadele, açık alanda domates, turunçgil, elma, bağ, zeytin, kayısı ve narda biyolojik ve/veya   biyoteknik mücadele destekleme ödemesine ilişkin </w:t>
      </w:r>
      <w:r w:rsidRPr="00672FB8">
        <w:rPr>
          <w:rFonts w:ascii="Times New Roman" w:hAnsi="Times New Roman"/>
          <w:sz w:val="24"/>
          <w:szCs w:val="24"/>
        </w:rPr>
        <w:t xml:space="preserve">2014/6091 sayılı </w:t>
      </w:r>
      <w:r w:rsidRPr="00672FB8">
        <w:rPr>
          <w:rFonts w:ascii="Times New Roman" w:hAnsi="Times New Roman"/>
          <w:sz w:val="24"/>
          <w:szCs w:val="24"/>
          <w:lang w:eastAsia="tr-TR"/>
        </w:rPr>
        <w:t xml:space="preserve">sayılı Bakanlar Kurulu Kararı ve </w:t>
      </w:r>
      <w:r w:rsidRPr="00672FB8">
        <w:rPr>
          <w:rFonts w:ascii="Times New Roman" w:hAnsi="Times New Roman"/>
          <w:b/>
          <w:bCs/>
          <w:sz w:val="24"/>
          <w:szCs w:val="24"/>
          <w:lang w:eastAsia="tr-TR"/>
        </w:rPr>
        <w:t> </w:t>
      </w:r>
      <w:r w:rsidRPr="00672FB8">
        <w:rPr>
          <w:rFonts w:ascii="Times New Roman" w:hAnsi="Times New Roman"/>
          <w:sz w:val="24"/>
          <w:szCs w:val="24"/>
          <w:lang w:eastAsia="tr-TR"/>
        </w:rPr>
        <w:t>ilgili uygulama tebliği kapsamında ………………..……………………………………….……  destekleme ödemesinden yararlanmak istiyorum. Destekleme ödemesinin ÇKS veya ÖKS’ye kayıtlı olduğum yerin T.C. Ziraat Bankası’nda bulunan hesabıma aktarılması hususunda gereğini arz ederim.</w:t>
      </w:r>
    </w:p>
    <w:p w:rsidR="005E2D7B" w:rsidRPr="00672FB8" w:rsidRDefault="005E2D7B" w:rsidP="005E2D7B">
      <w:pPr>
        <w:tabs>
          <w:tab w:val="left" w:pos="709"/>
        </w:tabs>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Ayrıca,</w:t>
      </w:r>
    </w:p>
    <w:p w:rsidR="005E2D7B" w:rsidRPr="00672FB8" w:rsidRDefault="005E2D7B" w:rsidP="005E2D7B">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1-   Dilekçem ve ekinde sunmuş olduğum belgelerin doğruluğunu, bu belge ve bilgilerde zaman içinde oluşacak değişiklikleri, işletmemin bulunduğu yerdeki müdürlüğe 15 gün içinde bildireceğimi,</w:t>
      </w:r>
    </w:p>
    <w:p w:rsidR="005E2D7B" w:rsidRPr="00672FB8" w:rsidRDefault="005E2D7B" w:rsidP="005E2D7B">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2-   Bakanlıkça yapılacak her türlü kontrol ve denetimlere yardımcı olacağımı, tarafımdan istenmesi halinde kontrol ve denetim için araç temin edeceğimi,</w:t>
      </w:r>
    </w:p>
    <w:p w:rsidR="005E2D7B" w:rsidRPr="00672FB8" w:rsidRDefault="005E2D7B" w:rsidP="005E2D7B">
      <w:pPr>
        <w:tabs>
          <w:tab w:val="left" w:pos="567"/>
          <w:tab w:val="left" w:pos="2552"/>
        </w:tabs>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3-   Askı süresi bitimine kadar örtüaltı bitkisel üretimde biyolojik ve/veya  biyoteknik mücadele,</w:t>
      </w:r>
    </w:p>
    <w:p w:rsidR="005E2D7B" w:rsidRPr="00672FB8" w:rsidRDefault="005E2D7B" w:rsidP="005E2D7B">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açık alanda domates, turunçgil, elma, bağ, zeytin, kayısı ve narda biyolojik ve/veya   biyoteknik mücadele destekleme ödemesine ilişkin itiraz hakkımın olduğunu, bu süre sonunda ise hak talebi ve itirazlarımın değerlendirmeye alınmayacağını bildiğimi,</w:t>
      </w:r>
    </w:p>
    <w:p w:rsidR="005E2D7B" w:rsidRPr="00672FB8" w:rsidRDefault="005E2D7B" w:rsidP="005E2D7B">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4-   Entegre Mücadele Genel Prensipleri doğrultusunda kalıntısız ürün yetiştireceğimi,</w:t>
      </w:r>
    </w:p>
    <w:p w:rsidR="005E2D7B" w:rsidRPr="00672FB8" w:rsidRDefault="005E2D7B" w:rsidP="005E2D7B">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5-  Her ne suretle olursa olsun gerçekdışı beyanda bulunduğumun tespiti halinde, destekleme işlemlerimin iptal edilerek 5237 sayılı Türk Ceza Kanunun 206 ncı maddesine göre (</w:t>
      </w:r>
      <w:r w:rsidRPr="00672FB8">
        <w:rPr>
          <w:rFonts w:ascii="Times New Roman" w:hAnsi="Times New Roman"/>
          <w:iCs/>
          <w:sz w:val="24"/>
          <w:szCs w:val="24"/>
          <w:lang w:eastAsia="tr-TR"/>
        </w:rPr>
        <w:t>Bir resmi belgeyi düzenlemek yetkisine sahip olan kamu görevlisine yalan beyanda bulunan kişi, üç aydan iki yıla kadar hapis veya adlî para cezası ile cezalandırılır</w:t>
      </w:r>
      <w:r w:rsidRPr="00672FB8">
        <w:rPr>
          <w:rFonts w:ascii="Times New Roman" w:hAnsi="Times New Roman"/>
          <w:i/>
          <w:iCs/>
          <w:sz w:val="24"/>
          <w:szCs w:val="24"/>
          <w:lang w:eastAsia="tr-TR"/>
        </w:rPr>
        <w:t>.</w:t>
      </w:r>
      <w:r w:rsidRPr="00672FB8">
        <w:rPr>
          <w:rFonts w:ascii="Times New Roman" w:hAnsi="Times New Roman"/>
          <w:sz w:val="24"/>
          <w:szCs w:val="24"/>
          <w:lang w:eastAsia="tr-TR"/>
        </w:rPr>
        <w:t xml:space="preserve">), Karar ve Tebliğ esaslarına aykırı olarak haksız yere destekleme ödemesi aldığımın tespit edilmesi hâlinde ise 6183 sayılı amme alacaklarının tahsili kanunu kapsamında aldığım destekleme miktarını kanuni faiziyle birlikte </w:t>
      </w:r>
      <w:r w:rsidRPr="00672FB8">
        <w:rPr>
          <w:rFonts w:ascii="Times New Roman" w:hAnsi="Times New Roman"/>
          <w:sz w:val="24"/>
          <w:szCs w:val="24"/>
        </w:rPr>
        <w:t xml:space="preserve">anılan Kanun hükümlerine göre </w:t>
      </w:r>
      <w:r w:rsidRPr="00672FB8">
        <w:rPr>
          <w:rFonts w:ascii="Times New Roman" w:hAnsi="Times New Roman"/>
          <w:sz w:val="24"/>
          <w:szCs w:val="24"/>
          <w:lang w:eastAsia="tr-TR"/>
        </w:rPr>
        <w:t>geri ödeyeceğimi ve 5488 sayılı Tarım Kanunu’nun “Haksız ödemelerin geri alınması ve hak mahrumiyeti’ni düzenleyen 23 ncü maddesine göre işlem yapılacağını bildiğimi,</w:t>
      </w:r>
    </w:p>
    <w:p w:rsidR="005E2D7B" w:rsidRPr="00672FB8" w:rsidRDefault="005E2D7B" w:rsidP="005E2D7B">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Kabul, beyan ve taahhüt ederim.                                                         </w:t>
      </w:r>
    </w:p>
    <w:p w:rsidR="005E2D7B" w:rsidRPr="00672FB8" w:rsidRDefault="005E2D7B" w:rsidP="005E2D7B">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p w:rsidR="005E2D7B" w:rsidRPr="00672FB8" w:rsidRDefault="005E2D7B" w:rsidP="005E2D7B">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 /....</w:t>
      </w:r>
    </w:p>
    <w:p w:rsidR="005E2D7B" w:rsidRPr="00672FB8" w:rsidRDefault="005E2D7B" w:rsidP="005E2D7B">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xml:space="preserve">     İmza</w:t>
      </w:r>
    </w:p>
    <w:p w:rsidR="005E2D7B" w:rsidRPr="00672FB8" w:rsidRDefault="005E2D7B" w:rsidP="005E2D7B">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Adı ve Soyadı</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T.C. Kimlik No./Vergi No.</w:t>
      </w:r>
      <w:r w:rsidRPr="00672FB8">
        <w:rPr>
          <w:rFonts w:ascii="Times New Roman" w:hAnsi="Times New Roman"/>
          <w:sz w:val="24"/>
          <w:szCs w:val="24"/>
          <w:lang w:eastAsia="tr-TR"/>
        </w:rPr>
        <w:tab/>
        <w:t>: ………………………..</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Örtüaltı- İşletme/Üretici No. </w:t>
      </w:r>
      <w:r w:rsidRPr="00672FB8">
        <w:rPr>
          <w:rFonts w:ascii="Times New Roman" w:hAnsi="Times New Roman"/>
          <w:sz w:val="24"/>
          <w:szCs w:val="24"/>
          <w:lang w:eastAsia="tr-TR"/>
        </w:rPr>
        <w:tab/>
        <w:t>: ………………………..</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T.C. Ziraat Bankası IBAN    : ………………………..</w:t>
      </w:r>
    </w:p>
    <w:p w:rsidR="005E2D7B" w:rsidRPr="00672FB8" w:rsidRDefault="005E2D7B" w:rsidP="005E2D7B">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Üretici Kayıt Defteri No. </w:t>
      </w:r>
      <w:r w:rsidRPr="00672FB8">
        <w:rPr>
          <w:rFonts w:ascii="Times New Roman" w:hAnsi="Times New Roman"/>
          <w:sz w:val="24"/>
          <w:szCs w:val="24"/>
          <w:lang w:eastAsia="tr-TR"/>
        </w:rPr>
        <w:tab/>
        <w:t>: ………………………..</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Desteklenecek Alan(da)        : ………………………..</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Telefon                                 : ………………………..</w:t>
      </w:r>
    </w:p>
    <w:p w:rsidR="005E2D7B" w:rsidRPr="00672FB8" w:rsidRDefault="005E2D7B" w:rsidP="005E2D7B">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Adresi                                   : ………………………..</w:t>
      </w:r>
    </w:p>
    <w:p w:rsidR="005E2D7B" w:rsidRPr="00672FB8" w:rsidRDefault="005E2D7B" w:rsidP="005E2D7B">
      <w:pPr>
        <w:spacing w:after="0" w:line="240" w:lineRule="atLeast"/>
        <w:jc w:val="right"/>
        <w:rPr>
          <w:rFonts w:ascii="Times New Roman" w:hAnsi="Times New Roman"/>
          <w:b/>
          <w:bCs/>
          <w:sz w:val="24"/>
          <w:szCs w:val="24"/>
          <w:lang w:eastAsia="tr-TR"/>
        </w:rPr>
      </w:pPr>
    </w:p>
    <w:p w:rsidR="005E2D7B" w:rsidRPr="00672FB8" w:rsidRDefault="005E2D7B" w:rsidP="00E32811">
      <w:pPr>
        <w:spacing w:after="0" w:line="240" w:lineRule="atLeast"/>
        <w:rPr>
          <w:rFonts w:ascii="Times New Roman" w:hAnsi="Times New Roman"/>
          <w:b/>
          <w:bCs/>
          <w:sz w:val="24"/>
          <w:szCs w:val="24"/>
          <w:lang w:eastAsia="tr-TR"/>
        </w:rPr>
      </w:pPr>
    </w:p>
    <w:sectPr w:rsidR="005E2D7B" w:rsidRPr="00672FB8" w:rsidSect="00E450B0">
      <w:pgSz w:w="11906" w:h="16838"/>
      <w:pgMar w:top="992" w:right="992"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E9" w:rsidRDefault="00342CE9" w:rsidP="00197850">
      <w:pPr>
        <w:spacing w:after="0" w:line="240" w:lineRule="auto"/>
      </w:pPr>
      <w:r>
        <w:separator/>
      </w:r>
    </w:p>
  </w:endnote>
  <w:endnote w:type="continuationSeparator" w:id="0">
    <w:p w:rsidR="00342CE9" w:rsidRDefault="00342CE9" w:rsidP="0019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E9" w:rsidRDefault="00342CE9" w:rsidP="00197850">
      <w:pPr>
        <w:spacing w:after="0" w:line="240" w:lineRule="auto"/>
      </w:pPr>
      <w:r>
        <w:separator/>
      </w:r>
    </w:p>
  </w:footnote>
  <w:footnote w:type="continuationSeparator" w:id="0">
    <w:p w:rsidR="00342CE9" w:rsidRDefault="00342CE9" w:rsidP="00197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0AF5"/>
    <w:rsid w:val="00030956"/>
    <w:rsid w:val="000B67A1"/>
    <w:rsid w:val="00190A66"/>
    <w:rsid w:val="00197850"/>
    <w:rsid w:val="001C1712"/>
    <w:rsid w:val="001E4BBF"/>
    <w:rsid w:val="0020134A"/>
    <w:rsid w:val="002239F1"/>
    <w:rsid w:val="002368C0"/>
    <w:rsid w:val="00342CE9"/>
    <w:rsid w:val="004C1DBB"/>
    <w:rsid w:val="004E6213"/>
    <w:rsid w:val="00515E5F"/>
    <w:rsid w:val="005E2D7B"/>
    <w:rsid w:val="00616B11"/>
    <w:rsid w:val="0062507E"/>
    <w:rsid w:val="008A3708"/>
    <w:rsid w:val="008C7AF6"/>
    <w:rsid w:val="008F6D54"/>
    <w:rsid w:val="009E0AF5"/>
    <w:rsid w:val="00B925CC"/>
    <w:rsid w:val="00CD02E0"/>
    <w:rsid w:val="00DE1C7A"/>
    <w:rsid w:val="00E32811"/>
    <w:rsid w:val="00E450B0"/>
    <w:rsid w:val="00E741D0"/>
    <w:rsid w:val="00E77D78"/>
    <w:rsid w:val="00F37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546BD-628A-4BFA-9236-4C1D0D10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0A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9E0AF5"/>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9E0AF5"/>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9E0AF5"/>
    <w:pPr>
      <w:tabs>
        <w:tab w:val="left" w:pos="566"/>
      </w:tabs>
      <w:spacing w:after="0" w:line="240" w:lineRule="auto"/>
      <w:jc w:val="both"/>
    </w:pPr>
    <w:rPr>
      <w:rFonts w:ascii="Times New Roman" w:eastAsia="ヒラギノ明朝 Pro W3" w:hAnsi="Times" w:cs="Times New Roman"/>
      <w:sz w:val="19"/>
      <w:szCs w:val="20"/>
    </w:rPr>
  </w:style>
  <w:style w:type="paragraph" w:styleId="Altbilgi">
    <w:name w:val="footer"/>
    <w:basedOn w:val="Normal"/>
    <w:link w:val="AltbilgiChar"/>
    <w:uiPriority w:val="99"/>
    <w:rsid w:val="005E2D7B"/>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5E2D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D86C2-3290-4D2C-8713-6A07669166B9}"/>
</file>

<file path=customXml/itemProps2.xml><?xml version="1.0" encoding="utf-8"?>
<ds:datastoreItem xmlns:ds="http://schemas.openxmlformats.org/officeDocument/2006/customXml" ds:itemID="{A4475636-4670-40BA-8798-32E86A85C52D}"/>
</file>

<file path=customXml/itemProps3.xml><?xml version="1.0" encoding="utf-8"?>
<ds:datastoreItem xmlns:ds="http://schemas.openxmlformats.org/officeDocument/2006/customXml" ds:itemID="{EF49BF9A-AFCF-4114-9921-680958DC3658}"/>
</file>

<file path=docProps/app.xml><?xml version="1.0" encoding="utf-8"?>
<Properties xmlns="http://schemas.openxmlformats.org/officeDocument/2006/extended-properties" xmlns:vt="http://schemas.openxmlformats.org/officeDocument/2006/docPropsVTypes">
  <Template>Normal</Template>
  <TotalTime>42</TotalTime>
  <Pages>1</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SEREFOKTAY</dc:creator>
  <cp:lastModifiedBy>özcan orçun</cp:lastModifiedBy>
  <cp:revision>8</cp:revision>
  <cp:lastPrinted>2014-06-04T08:10:00Z</cp:lastPrinted>
  <dcterms:created xsi:type="dcterms:W3CDTF">2014-06-04T08:03:00Z</dcterms:created>
  <dcterms:modified xsi:type="dcterms:W3CDTF">2014-06-05T11:13:00Z</dcterms:modified>
</cp:coreProperties>
</file>