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3B" w:rsidRPr="0041468E" w:rsidRDefault="00E72434" w:rsidP="0041468E">
      <w:pPr>
        <w:jc w:val="both"/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-44.45pt;margin-top:-24.3pt;width:799.25pt;height:556.85pt;z-index:251658240">
            <v:textbox>
              <w:txbxContent>
                <w:p w:rsidR="004C2B3B" w:rsidRDefault="004C2B3B" w:rsidP="009448DC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9448DC">
                    <w:rPr>
                      <w:b/>
                      <w:sz w:val="28"/>
                    </w:rPr>
                    <w:t>DUYURU</w:t>
                  </w:r>
                </w:p>
                <w:p w:rsidR="00D87B8A" w:rsidRPr="00D87B8A" w:rsidRDefault="00D87B8A" w:rsidP="009448D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KÜÇÜKBAŞ HAYVANCILIK İŞLETMELERİNİN DAMIZLIK KOÇ-TEKE MÜRACATINDA İSTENEN BELGELER</w:t>
                  </w:r>
                </w:p>
                <w:p w:rsidR="004C2B3B" w:rsidRPr="00F548EB" w:rsidRDefault="004C2B3B" w:rsidP="009448DC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548EB">
                    <w:rPr>
                      <w:rFonts w:ascii="Times New Roman" w:eastAsia="ヒラギノ明朝 Pro W3" w:hAnsi="Times New Roman" w:cs="Times New Roman"/>
                      <w:sz w:val="24"/>
                      <w:lang w:eastAsia="en-US"/>
                    </w:rPr>
                    <w:t xml:space="preserve">Gıda Tarım ve Hayvancılık Bakanlığımızca uygulamaya konulan </w:t>
                  </w:r>
                  <w:r>
                    <w:rPr>
                      <w:rFonts w:ascii="Times New Roman" w:eastAsia="ヒラギノ明朝 Pro W3" w:hAnsi="Times New Roman" w:cs="Times New Roman"/>
                      <w:sz w:val="24"/>
                      <w:lang w:eastAsia="en-US"/>
                    </w:rPr>
                    <w:t>Doğu Anadolu, Güneydoğu Anadolu, Konya Ovası ve D</w:t>
                  </w:r>
                  <w:r w:rsidRPr="00F548EB">
                    <w:rPr>
                      <w:rFonts w:ascii="Times New Roman" w:eastAsia="ヒラギノ明朝 Pro W3" w:hAnsi="Times New Roman" w:cs="Times New Roman"/>
                      <w:sz w:val="24"/>
                      <w:lang w:eastAsia="en-US"/>
                    </w:rPr>
                    <w:t xml:space="preserve">oğu </w:t>
                  </w:r>
                  <w:r>
                    <w:rPr>
                      <w:rFonts w:ascii="Times New Roman" w:eastAsia="ヒラギノ明朝 Pro W3" w:hAnsi="Times New Roman" w:cs="Times New Roman"/>
                      <w:sz w:val="24"/>
                      <w:lang w:eastAsia="en-US"/>
                    </w:rPr>
                    <w:t>K</w:t>
                  </w:r>
                  <w:r w:rsidRPr="00F548EB">
                    <w:rPr>
                      <w:rFonts w:ascii="Times New Roman" w:eastAsia="ヒラギノ明朝 Pro W3" w:hAnsi="Times New Roman" w:cs="Times New Roman"/>
                      <w:sz w:val="24"/>
                      <w:lang w:eastAsia="en-US"/>
                    </w:rPr>
                    <w:t xml:space="preserve">aradeniz projeleri kapsamındaki illerde mevcut damızlık sığır ve damızlık koyun işletmelerinin İnşaat ve damızlık erkek materyal </w:t>
                  </w:r>
                  <w:r w:rsidR="00B42A3F" w:rsidRPr="00F548EB">
                    <w:rPr>
                      <w:rFonts w:ascii="Times New Roman" w:eastAsia="ヒラギノ明朝 Pro W3" w:hAnsi="Times New Roman" w:cs="Times New Roman"/>
                      <w:sz w:val="24"/>
                      <w:lang w:eastAsia="en-US"/>
                    </w:rPr>
                    <w:t>temininin desteklenmesine</w:t>
                  </w:r>
                  <w:r w:rsidRPr="00F548EB">
                    <w:rPr>
                      <w:rFonts w:ascii="Times New Roman" w:eastAsia="ヒラギノ明朝 Pro W3" w:hAnsi="Times New Roman" w:cs="Times New Roman"/>
                      <w:sz w:val="24"/>
                      <w:lang w:eastAsia="en-US"/>
                    </w:rPr>
                    <w:t xml:space="preserve"> ilişkin uygulama esasları tebliği (tebliğ no: 2014/28) 05.07.2014 tarihinde yayımlanarak yürürlüğe girmiş bulunmaktadır.</w:t>
                  </w:r>
                </w:p>
                <w:p w:rsidR="004C2B3B" w:rsidRDefault="004C2B3B" w:rsidP="009448D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548EB"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Proje kapsamında büyükbaş ve küçükbaş hayvancılık işletmelerine ahır ve ağıl yapımına %50 hibe desteği ile küçükbaş </w:t>
                  </w:r>
                  <w:proofErr w:type="gramStart"/>
                  <w:r w:rsidRPr="00F548EB">
                    <w:rPr>
                      <w:rFonts w:ascii="Times New Roman" w:hAnsi="Times New Roman" w:cs="Times New Roman"/>
                      <w:sz w:val="24"/>
                    </w:rPr>
                    <w:t>hayvan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cılık </w:t>
                  </w:r>
                  <w:r w:rsidRPr="00F548EB">
                    <w:rPr>
                      <w:rFonts w:ascii="Times New Roman" w:hAnsi="Times New Roman" w:cs="Times New Roman"/>
                      <w:sz w:val="24"/>
                    </w:rPr>
                    <w:t xml:space="preserve"> işletmelerine</w:t>
                  </w:r>
                  <w:proofErr w:type="gramEnd"/>
                  <w:r w:rsidRPr="00F548EB">
                    <w:rPr>
                      <w:rFonts w:ascii="Times New Roman" w:hAnsi="Times New Roman" w:cs="Times New Roman"/>
                      <w:sz w:val="24"/>
                    </w:rPr>
                    <w:t xml:space="preserve"> damızlık koç ve teke alımına %80 hibe desteği verilecektir.</w:t>
                  </w:r>
                </w:p>
                <w:p w:rsidR="0010459D" w:rsidRDefault="004C2B3B" w:rsidP="009448D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Nelere Hibe Desteği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Verilecektir ?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4C2B3B" w:rsidRDefault="0010459D" w:rsidP="009448DC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0459D">
                    <w:rPr>
                      <w:rFonts w:ascii="Times New Roman" w:hAnsi="Times New Roman" w:cs="Times New Roman"/>
                      <w:sz w:val="24"/>
                    </w:rPr>
                    <w:t xml:space="preserve">Yeni ahır ve yeni ağıl yapımına % 50 hibe desteği aynı </w:t>
                  </w:r>
                  <w:proofErr w:type="gramStart"/>
                  <w:r w:rsidRPr="0010459D">
                    <w:rPr>
                      <w:rFonts w:ascii="Times New Roman" w:hAnsi="Times New Roman" w:cs="Times New Roman"/>
                      <w:sz w:val="24"/>
                    </w:rPr>
                    <w:t>zamanda  ahır</w:t>
                  </w:r>
                  <w:proofErr w:type="gramEnd"/>
                  <w:r w:rsidRPr="0010459D">
                    <w:rPr>
                      <w:rFonts w:ascii="Times New Roman" w:hAnsi="Times New Roman" w:cs="Times New Roman"/>
                      <w:sz w:val="24"/>
                    </w:rPr>
                    <w:t xml:space="preserve"> ve ağılların tadilat işlerine de % 50 hibe desteği verilecektir.</w:t>
                  </w:r>
                </w:p>
                <w:p w:rsidR="0010459D" w:rsidRPr="00D9768E" w:rsidRDefault="0010459D" w:rsidP="009448DC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9768E">
                    <w:rPr>
                      <w:rFonts w:ascii="Times New Roman" w:hAnsi="Times New Roman" w:cs="Times New Roman"/>
                      <w:sz w:val="24"/>
                    </w:rPr>
                    <w:t>Küçükbaş Hayvancılık işletmelerinin damızlık koç ve teke alımına %80 hibe desteği verilecektir.</w:t>
                  </w:r>
                </w:p>
                <w:p w:rsidR="0010459D" w:rsidRDefault="0010459D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Destek Müracaatı için aranacak şartlar nelerdir:</w:t>
                  </w:r>
                </w:p>
                <w:p w:rsidR="0010459D" w:rsidRDefault="0010459D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1.İşletme sahipleri işletme tescil belgesine sahip olacaklar ve işletmeleri müracaat tarihinden en az 1 yıl önce kaydedilmiş olacaktır.</w:t>
                  </w:r>
                </w:p>
                <w:p w:rsidR="0010459D" w:rsidRDefault="0010459D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2.Büyükbaş hayvancılık işletmeleri en az 10, en fazla 49 adet </w:t>
                  </w:r>
                  <w:r w:rsidR="006A0302">
                    <w:rPr>
                      <w:rFonts w:ascii="Times New Roman" w:hAnsi="Times New Roman" w:cs="Times New Roman"/>
                      <w:sz w:val="24"/>
                    </w:rPr>
                    <w:t xml:space="preserve">anaç sığır </w:t>
                  </w:r>
                  <w:r w:rsidR="00BA2275">
                    <w:rPr>
                      <w:rFonts w:ascii="Times New Roman" w:hAnsi="Times New Roman" w:cs="Times New Roman"/>
                      <w:sz w:val="24"/>
                    </w:rPr>
                    <w:t>sahibi olacaklardır. Küçükbaş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hayvancılık işletmeleri ise en az 100</w:t>
                  </w:r>
                  <w:r w:rsidR="006A0302">
                    <w:rPr>
                      <w:rFonts w:ascii="Times New Roman" w:hAnsi="Times New Roman" w:cs="Times New Roman"/>
                      <w:sz w:val="24"/>
                    </w:rPr>
                    <w:t xml:space="preserve"> en fazla 200 adet anaç koyun ve keçi sahibi olacaklardır.</w:t>
                  </w:r>
                </w:p>
                <w:p w:rsidR="008908E1" w:rsidRDefault="008908E1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3.Ahır ve ağıl yaptırmak isteyen işletme sahipleri ahır ve ağıl yaptıracağı </w:t>
                  </w:r>
                  <w:r w:rsidR="00BA2275">
                    <w:rPr>
                      <w:rFonts w:ascii="Times New Roman" w:hAnsi="Times New Roman" w:cs="Times New Roman"/>
                      <w:sz w:val="24"/>
                    </w:rPr>
                    <w:t>yerler tapulu malları olmalı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ve inşaat için yetkili mercilerden gerekli izin ve ruhsatları almış olmalıdır.</w:t>
                  </w:r>
                </w:p>
                <w:p w:rsidR="00D9768E" w:rsidRDefault="008908E1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4.Aynı amaçlı düşük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faizli  kredi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veya hibe desteği kullanmamış olmalıdır.</w:t>
                  </w:r>
                </w:p>
                <w:p w:rsidR="00D9768E" w:rsidRDefault="008908E1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Destek Müracaatı için İstenen Belgeler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Nelerdir ?</w:t>
                  </w:r>
                  <w:proofErr w:type="gramEnd"/>
                </w:p>
                <w:p w:rsidR="008908E1" w:rsidRDefault="008908E1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1.Hibe başvuru formu (İl-İlçe Müdürlüklerinden veya bağlı Birliklerden temin edilebilir.)</w:t>
                  </w:r>
                </w:p>
                <w:p w:rsidR="008908E1" w:rsidRDefault="008908E1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2.Kimlik Fotokopisi</w:t>
                  </w:r>
                </w:p>
                <w:p w:rsidR="008908E1" w:rsidRDefault="008908E1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3.İşletme Tescil Belgesi (İl-İlçe Müdürlüklerinden</w:t>
                  </w:r>
                  <w:r w:rsidR="00D9768E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Hayvan sayısını kulak küpe numaralarını ve işletme bilgilerini içere</w:t>
                  </w:r>
                  <w:r w:rsidR="00D9768E">
                    <w:rPr>
                      <w:rFonts w:ascii="Times New Roman" w:hAnsi="Times New Roman" w:cs="Times New Roman"/>
                      <w:sz w:val="24"/>
                    </w:rPr>
                    <w:t>cek)</w:t>
                  </w:r>
                </w:p>
                <w:p w:rsidR="00D9768E" w:rsidRDefault="00D9768E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4.Taahhütname  (İl – İlçe Müdürlüklerinden)</w:t>
                  </w:r>
                </w:p>
                <w:p w:rsidR="00D9768E" w:rsidRDefault="00D9768E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5.Müracaatçı adına T.C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Ziraaat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Bankasında açılan bir hesaba ait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iban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numarası</w:t>
                  </w:r>
                </w:p>
                <w:p w:rsidR="00D9768E" w:rsidRDefault="00D9768E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Müracaat Nerelere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yapılacaktır ?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B42A3F" w:rsidRDefault="00B42A3F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6-SSK borcu yoktur yazısı.</w:t>
                  </w:r>
                </w:p>
                <w:p w:rsidR="00B42A3F" w:rsidRDefault="00B42A3F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7- Vergi borcu yoktur yazısı.</w:t>
                  </w:r>
                </w:p>
                <w:p w:rsidR="00B42A3F" w:rsidRDefault="00B42A3F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8- </w:t>
                  </w:r>
                  <w:r w:rsidR="00D575E6">
                    <w:rPr>
                      <w:rFonts w:ascii="Times New Roman" w:hAnsi="Times New Roman" w:cs="Times New Roman"/>
                      <w:sz w:val="24"/>
                    </w:rPr>
                    <w:t>Koç-Teke başvurularında anaç koyun –keçi desteklemesinden yararlanmış dair belge veya yaptırmış olduğu herhangi bir aşılama belgesi.</w:t>
                  </w:r>
                </w:p>
                <w:p w:rsidR="00D9768E" w:rsidRDefault="00D9768E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Ahır ve ağıl inşaatları hibe desteği için sadece İl Gıda Tarım ve Hayvancılık Müdürlüklerine, damızlık koç veya teke alımı için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ÇKS’de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kayıtlı olduğu İl veya İlçe Müdürlüklerine başvuru yapılacaktır.</w:t>
                  </w:r>
                </w:p>
                <w:p w:rsidR="00D9768E" w:rsidRDefault="00D9768E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Ne zaman Başvuru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Yapılacaktır ?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9768E" w:rsidRDefault="00D9768E" w:rsidP="009448D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Başvurular 1 Ağustos 2014 tarihinde </w:t>
                  </w:r>
                  <w:r w:rsidR="009448DC">
                    <w:rPr>
                      <w:rFonts w:ascii="Times New Roman" w:hAnsi="Times New Roman" w:cs="Times New Roman"/>
                      <w:sz w:val="24"/>
                    </w:rPr>
                    <w:t>başlayacak olup, her ayın 1 ila 15’i arasında kabul edilecektir.</w:t>
                  </w:r>
                </w:p>
                <w:p w:rsidR="00D9768E" w:rsidRPr="00BF24FF" w:rsidRDefault="00BF24FF" w:rsidP="009448D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F24F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                                                                                                      AKSARAY İL GIDA TARIM VE HAYVANCILIK MÜDÜRLÜĞÜ</w:t>
                  </w:r>
                </w:p>
                <w:p w:rsidR="004C2B3B" w:rsidRPr="00BF24FF" w:rsidRDefault="004C2B3B" w:rsidP="009448D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548EB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BF24FF" w:rsidRPr="00BF24FF">
                    <w:rPr>
                      <w:rFonts w:ascii="Times New Roman" w:hAnsi="Times New Roman" w:cs="Times New Roman"/>
                      <w:b/>
                    </w:rPr>
                    <w:t xml:space="preserve">Geniş Bilgi İçin; Kırsal Kalkınma ve Örgütlenme Şube Müdürlüğü Tel; Santral 0.382.2172207 </w:t>
                  </w:r>
                  <w:proofErr w:type="gramStart"/>
                  <w:r w:rsidR="00BF24FF" w:rsidRPr="00BF24FF">
                    <w:rPr>
                      <w:rFonts w:ascii="Times New Roman" w:hAnsi="Times New Roman" w:cs="Times New Roman"/>
                      <w:b/>
                    </w:rPr>
                    <w:t>Dahili</w:t>
                  </w:r>
                  <w:proofErr w:type="gramEnd"/>
                  <w:r w:rsidR="00BF24FF" w:rsidRPr="00BF24FF">
                    <w:rPr>
                      <w:rFonts w:ascii="Times New Roman" w:hAnsi="Times New Roman" w:cs="Times New Roman"/>
                      <w:b/>
                    </w:rPr>
                    <w:t xml:space="preserve"> 104 internet Adresi www.</w:t>
                  </w:r>
                  <w:proofErr w:type="spellStart"/>
                  <w:r w:rsidR="00BF24FF" w:rsidRPr="00BF24FF">
                    <w:rPr>
                      <w:rFonts w:ascii="Times New Roman" w:hAnsi="Times New Roman" w:cs="Times New Roman"/>
                      <w:b/>
                    </w:rPr>
                    <w:t>aksaraytarim</w:t>
                  </w:r>
                  <w:proofErr w:type="spellEnd"/>
                  <w:r w:rsidR="00BF24FF" w:rsidRPr="00BF24FF">
                    <w:rPr>
                      <w:rFonts w:ascii="Times New Roman" w:hAnsi="Times New Roman" w:cs="Times New Roman"/>
                      <w:b/>
                    </w:rPr>
                    <w:t xml:space="preserve">.gov.tr </w:t>
                  </w:r>
                </w:p>
                <w:p w:rsidR="004C2B3B" w:rsidRDefault="004C2B3B" w:rsidP="009448DC">
                  <w:pPr>
                    <w:spacing w:after="0"/>
                  </w:pPr>
                </w:p>
                <w:p w:rsidR="00D9768E" w:rsidRDefault="00D9768E" w:rsidP="009448DC"/>
              </w:txbxContent>
            </v:textbox>
          </v:rect>
        </w:pict>
      </w:r>
    </w:p>
    <w:sectPr w:rsidR="004C2B3B" w:rsidRPr="0041468E" w:rsidSect="004C2B3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58D5"/>
    <w:multiLevelType w:val="hybridMultilevel"/>
    <w:tmpl w:val="3CBA3DB2"/>
    <w:lvl w:ilvl="0" w:tplc="00B2FF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41468E"/>
    <w:rsid w:val="00047860"/>
    <w:rsid w:val="0010459D"/>
    <w:rsid w:val="00231200"/>
    <w:rsid w:val="0041468E"/>
    <w:rsid w:val="00424440"/>
    <w:rsid w:val="00472377"/>
    <w:rsid w:val="004C2B3B"/>
    <w:rsid w:val="006A0302"/>
    <w:rsid w:val="006E74D6"/>
    <w:rsid w:val="008572CC"/>
    <w:rsid w:val="008908E1"/>
    <w:rsid w:val="008A307A"/>
    <w:rsid w:val="008C74DA"/>
    <w:rsid w:val="009448DC"/>
    <w:rsid w:val="00972913"/>
    <w:rsid w:val="00A54581"/>
    <w:rsid w:val="00B42A3F"/>
    <w:rsid w:val="00BA2275"/>
    <w:rsid w:val="00BF24FF"/>
    <w:rsid w:val="00D24730"/>
    <w:rsid w:val="00D575E6"/>
    <w:rsid w:val="00D87B8A"/>
    <w:rsid w:val="00D9768E"/>
    <w:rsid w:val="00E72434"/>
    <w:rsid w:val="00E743FA"/>
    <w:rsid w:val="00F548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48E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04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A48EC-2E1F-4564-9D99-EE8FF750F0D1}"/>
</file>

<file path=customXml/itemProps2.xml><?xml version="1.0" encoding="utf-8"?>
<ds:datastoreItem xmlns:ds="http://schemas.openxmlformats.org/officeDocument/2006/customXml" ds:itemID="{BBFFF1B6-6F46-453A-A0CC-D9ADF4ACFBF9}"/>
</file>

<file path=customXml/itemProps3.xml><?xml version="1.0" encoding="utf-8"?>
<ds:datastoreItem xmlns:ds="http://schemas.openxmlformats.org/officeDocument/2006/customXml" ds:itemID="{DEC20294-82B6-48D5-BA15-FB53EA67E2A7}"/>
</file>

<file path=customXml/itemProps4.xml><?xml version="1.0" encoding="utf-8"?>
<ds:datastoreItem xmlns:ds="http://schemas.openxmlformats.org/officeDocument/2006/customXml" ds:itemID="{714BA683-F3B4-43BA-80AC-68A01869D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RelaXBilgisayaR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RelaX</dc:creator>
  <cp:keywords/>
  <dc:description/>
  <cp:lastModifiedBy>oruc</cp:lastModifiedBy>
  <cp:revision>5</cp:revision>
  <cp:lastPrinted>2014-08-07T06:54:00Z</cp:lastPrinted>
  <dcterms:created xsi:type="dcterms:W3CDTF">2014-08-07T06:55:00Z</dcterms:created>
  <dcterms:modified xsi:type="dcterms:W3CDTF">2014-08-15T13:06:00Z</dcterms:modified>
</cp:coreProperties>
</file>